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64" w:rsidRPr="00BF4289" w:rsidRDefault="00EF7E90">
      <w:pPr>
        <w:spacing w:before="73"/>
        <w:ind w:right="109"/>
        <w:jc w:val="right"/>
        <w:rPr>
          <w:b/>
          <w:sz w:val="24"/>
        </w:rPr>
      </w:pPr>
      <w:r w:rsidRPr="00BF4289">
        <w:rPr>
          <w:b/>
          <w:sz w:val="24"/>
        </w:rPr>
        <w:t>П Р</w:t>
      </w:r>
      <w:r w:rsidRPr="00BF4289">
        <w:rPr>
          <w:b/>
          <w:spacing w:val="-3"/>
          <w:sz w:val="24"/>
        </w:rPr>
        <w:t xml:space="preserve"> </w:t>
      </w:r>
      <w:r w:rsidRPr="00BF4289">
        <w:rPr>
          <w:b/>
          <w:sz w:val="24"/>
        </w:rPr>
        <w:t>О Є К Т</w:t>
      </w:r>
    </w:p>
    <w:p w:rsidR="00F54B64" w:rsidRPr="00BF4289" w:rsidRDefault="00EF7E90">
      <w:pPr>
        <w:spacing w:before="140"/>
        <w:ind w:left="587" w:right="383"/>
        <w:jc w:val="center"/>
        <w:rPr>
          <w:b/>
          <w:sz w:val="24"/>
        </w:rPr>
      </w:pPr>
      <w:r w:rsidRPr="00BF4289">
        <w:rPr>
          <w:b/>
          <w:sz w:val="24"/>
        </w:rPr>
        <w:t>МІНІСТЕРСТВО</w:t>
      </w:r>
      <w:r w:rsidRPr="00BF4289">
        <w:rPr>
          <w:b/>
          <w:spacing w:val="-5"/>
          <w:sz w:val="24"/>
        </w:rPr>
        <w:t xml:space="preserve"> </w:t>
      </w:r>
      <w:r w:rsidRPr="00BF4289">
        <w:rPr>
          <w:b/>
          <w:sz w:val="24"/>
        </w:rPr>
        <w:t>ОСВІТИ</w:t>
      </w:r>
      <w:r w:rsidRPr="00BF4289">
        <w:rPr>
          <w:b/>
          <w:spacing w:val="-4"/>
          <w:sz w:val="24"/>
        </w:rPr>
        <w:t xml:space="preserve"> </w:t>
      </w:r>
      <w:r w:rsidRPr="00BF4289">
        <w:rPr>
          <w:b/>
          <w:sz w:val="24"/>
        </w:rPr>
        <w:t>І</w:t>
      </w:r>
      <w:r w:rsidRPr="00BF4289">
        <w:rPr>
          <w:b/>
          <w:spacing w:val="-5"/>
          <w:sz w:val="24"/>
        </w:rPr>
        <w:t xml:space="preserve"> </w:t>
      </w:r>
      <w:r w:rsidRPr="00BF4289">
        <w:rPr>
          <w:b/>
          <w:sz w:val="24"/>
        </w:rPr>
        <w:t>НАУКИ</w:t>
      </w:r>
      <w:r w:rsidRPr="00BF4289">
        <w:rPr>
          <w:b/>
          <w:spacing w:val="-4"/>
          <w:sz w:val="24"/>
        </w:rPr>
        <w:t xml:space="preserve"> </w:t>
      </w:r>
      <w:r w:rsidRPr="00BF4289">
        <w:rPr>
          <w:b/>
          <w:sz w:val="24"/>
        </w:rPr>
        <w:t>УКРАЇНИ</w:t>
      </w:r>
    </w:p>
    <w:p w:rsidR="00F54B64" w:rsidRPr="00BF4289" w:rsidRDefault="00EF7E90">
      <w:pPr>
        <w:pStyle w:val="3"/>
        <w:spacing w:before="137"/>
        <w:ind w:right="385" w:firstLine="0"/>
        <w:jc w:val="center"/>
      </w:pPr>
      <w:r w:rsidRPr="00BF4289">
        <w:t>УКРАЇНСЬКИЙ</w:t>
      </w:r>
      <w:r w:rsidRPr="00BF4289">
        <w:rPr>
          <w:spacing w:val="-4"/>
        </w:rPr>
        <w:t xml:space="preserve"> </w:t>
      </w:r>
      <w:r w:rsidRPr="00BF4289">
        <w:t>ДЕРЖАВНИЙ</w:t>
      </w:r>
      <w:r w:rsidRPr="00BF4289">
        <w:rPr>
          <w:spacing w:val="-4"/>
        </w:rPr>
        <w:t xml:space="preserve"> </w:t>
      </w:r>
      <w:r w:rsidRPr="00BF4289">
        <w:t>УНІВЕРСИТЕТ</w:t>
      </w:r>
      <w:r w:rsidRPr="00BF4289">
        <w:rPr>
          <w:spacing w:val="-3"/>
        </w:rPr>
        <w:t xml:space="preserve"> </w:t>
      </w:r>
      <w:r w:rsidRPr="00BF4289">
        <w:t>НАУКИ</w:t>
      </w:r>
      <w:r w:rsidRPr="00BF4289">
        <w:rPr>
          <w:spacing w:val="-4"/>
        </w:rPr>
        <w:t xml:space="preserve"> </w:t>
      </w:r>
      <w:r w:rsidRPr="00BF4289">
        <w:t>І</w:t>
      </w:r>
      <w:r w:rsidRPr="00BF4289">
        <w:rPr>
          <w:spacing w:val="-6"/>
        </w:rPr>
        <w:t xml:space="preserve"> </w:t>
      </w:r>
      <w:r w:rsidRPr="00BF4289">
        <w:t>ТЕХНОЛОГІЙ</w:t>
      </w:r>
    </w:p>
    <w:p w:rsidR="00F54B64" w:rsidRPr="00BF4289" w:rsidRDefault="00F54B64">
      <w:pPr>
        <w:pStyle w:val="a3"/>
        <w:rPr>
          <w:b/>
          <w:sz w:val="26"/>
        </w:rPr>
      </w:pPr>
    </w:p>
    <w:p w:rsidR="00F54B64" w:rsidRPr="00BF4289" w:rsidRDefault="00F54B64">
      <w:pPr>
        <w:pStyle w:val="a3"/>
        <w:rPr>
          <w:b/>
          <w:sz w:val="26"/>
        </w:rPr>
      </w:pPr>
    </w:p>
    <w:p w:rsidR="00F54B64" w:rsidRPr="00BF4289" w:rsidRDefault="00F54B64">
      <w:pPr>
        <w:pStyle w:val="a3"/>
        <w:rPr>
          <w:b/>
          <w:sz w:val="26"/>
        </w:rPr>
      </w:pPr>
    </w:p>
    <w:p w:rsidR="00F54B64" w:rsidRPr="00BF4289" w:rsidRDefault="00EF7E90">
      <w:pPr>
        <w:pStyle w:val="a4"/>
      </w:pPr>
      <w:r w:rsidRPr="00BF4289">
        <w:t>ОСВІТНЬО-ПРОФЕСІЙНА</w:t>
      </w:r>
      <w:r w:rsidRPr="00BF4289">
        <w:rPr>
          <w:spacing w:val="-9"/>
        </w:rPr>
        <w:t xml:space="preserve"> </w:t>
      </w:r>
      <w:r w:rsidRPr="00BF4289">
        <w:t>ПРОГРАМА</w:t>
      </w:r>
    </w:p>
    <w:p w:rsidR="00F54B64" w:rsidRPr="00BF4289" w:rsidRDefault="00F54B64">
      <w:pPr>
        <w:pStyle w:val="a3"/>
        <w:spacing w:before="10"/>
        <w:rPr>
          <w:b/>
          <w:sz w:val="27"/>
        </w:rPr>
      </w:pPr>
    </w:p>
    <w:p w:rsidR="00F54B64" w:rsidRPr="00BF4289" w:rsidRDefault="00EF7E90" w:rsidP="00AA7256">
      <w:pPr>
        <w:pStyle w:val="1"/>
        <w:ind w:left="-142" w:right="286"/>
      </w:pPr>
      <w:r w:rsidRPr="00BF4289">
        <w:t>«</w:t>
      </w:r>
      <w:r w:rsidR="00A002DA" w:rsidRPr="00BF4289">
        <w:rPr>
          <w:bCs w:val="0"/>
        </w:rPr>
        <w:t xml:space="preserve">ЯКІСТЬ, СТАНДАРТИЗАЦІЯ, СЕРТИФІКАЦІЯ ТА </w:t>
      </w:r>
      <w:r w:rsidR="00AA7256" w:rsidRPr="00BF4289">
        <w:rPr>
          <w:bCs w:val="0"/>
        </w:rPr>
        <w:t>М</w:t>
      </w:r>
      <w:r w:rsidR="00A002DA" w:rsidRPr="00BF4289">
        <w:rPr>
          <w:bCs w:val="0"/>
        </w:rPr>
        <w:t>ЕТРОЛОГІЯ</w:t>
      </w:r>
      <w:r w:rsidRPr="00BF4289">
        <w:t>»</w:t>
      </w:r>
    </w:p>
    <w:p w:rsidR="00F54B64" w:rsidRPr="00BF4289" w:rsidRDefault="00F54B64">
      <w:pPr>
        <w:pStyle w:val="a3"/>
        <w:spacing w:before="1"/>
        <w:rPr>
          <w:b/>
          <w:sz w:val="28"/>
        </w:rPr>
      </w:pPr>
    </w:p>
    <w:p w:rsidR="00F54B64" w:rsidRPr="00BF4289" w:rsidRDefault="00EF7E90">
      <w:pPr>
        <w:spacing w:before="1"/>
        <w:ind w:left="587" w:right="377"/>
        <w:jc w:val="center"/>
        <w:rPr>
          <w:b/>
          <w:sz w:val="28"/>
        </w:rPr>
      </w:pPr>
      <w:r w:rsidRPr="00BF4289">
        <w:rPr>
          <w:b/>
          <w:sz w:val="28"/>
        </w:rPr>
        <w:t>другого</w:t>
      </w:r>
      <w:r w:rsidRPr="00BF4289">
        <w:rPr>
          <w:b/>
          <w:spacing w:val="-1"/>
          <w:sz w:val="28"/>
        </w:rPr>
        <w:t xml:space="preserve"> </w:t>
      </w:r>
      <w:r w:rsidRPr="00BF4289">
        <w:rPr>
          <w:b/>
          <w:sz w:val="28"/>
        </w:rPr>
        <w:t>(магістерського)</w:t>
      </w:r>
      <w:r w:rsidRPr="00BF4289">
        <w:rPr>
          <w:b/>
          <w:spacing w:val="-1"/>
          <w:sz w:val="28"/>
        </w:rPr>
        <w:t xml:space="preserve"> </w:t>
      </w:r>
      <w:r w:rsidRPr="00BF4289">
        <w:rPr>
          <w:b/>
          <w:sz w:val="28"/>
        </w:rPr>
        <w:t>рівня</w:t>
      </w:r>
      <w:r w:rsidRPr="00BF4289">
        <w:rPr>
          <w:b/>
          <w:spacing w:val="-4"/>
          <w:sz w:val="28"/>
        </w:rPr>
        <w:t xml:space="preserve"> </w:t>
      </w:r>
      <w:r w:rsidRPr="00BF4289">
        <w:rPr>
          <w:b/>
          <w:sz w:val="28"/>
        </w:rPr>
        <w:t>вищої</w:t>
      </w:r>
      <w:r w:rsidRPr="00BF4289">
        <w:rPr>
          <w:b/>
          <w:spacing w:val="-2"/>
          <w:sz w:val="28"/>
        </w:rPr>
        <w:t xml:space="preserve"> </w:t>
      </w:r>
      <w:r w:rsidRPr="00BF4289">
        <w:rPr>
          <w:b/>
          <w:sz w:val="28"/>
        </w:rPr>
        <w:t>освіти</w:t>
      </w:r>
    </w:p>
    <w:p w:rsidR="00A002DA" w:rsidRPr="00BF4289" w:rsidRDefault="00A002DA" w:rsidP="00A002DA">
      <w:pPr>
        <w:spacing w:before="120"/>
        <w:jc w:val="center"/>
        <w:rPr>
          <w:b/>
          <w:sz w:val="28"/>
          <w:szCs w:val="28"/>
        </w:rPr>
      </w:pPr>
      <w:r w:rsidRPr="00BF4289">
        <w:rPr>
          <w:b/>
          <w:sz w:val="28"/>
          <w:szCs w:val="28"/>
        </w:rPr>
        <w:t xml:space="preserve">спеціальність: 175 </w:t>
      </w:r>
      <w:r w:rsidRPr="00BF4289">
        <w:rPr>
          <w:b/>
          <w:bCs/>
          <w:sz w:val="28"/>
          <w:szCs w:val="28"/>
        </w:rPr>
        <w:t>Інформаційно-вимірювальні технології</w:t>
      </w:r>
    </w:p>
    <w:p w:rsidR="00A002DA" w:rsidRPr="00BF4289" w:rsidRDefault="00A002DA" w:rsidP="00A002DA">
      <w:pPr>
        <w:spacing w:before="120"/>
        <w:jc w:val="center"/>
        <w:rPr>
          <w:b/>
          <w:sz w:val="28"/>
          <w:szCs w:val="28"/>
        </w:rPr>
      </w:pPr>
      <w:r w:rsidRPr="00BF4289">
        <w:rPr>
          <w:b/>
          <w:sz w:val="28"/>
          <w:szCs w:val="28"/>
        </w:rPr>
        <w:t>галузь знань: 17 Електроніка, автоматизація та електронні комунікації</w:t>
      </w:r>
    </w:p>
    <w:p w:rsidR="00F54B64" w:rsidRPr="00BF4289" w:rsidRDefault="00A002DA" w:rsidP="00EF7E90">
      <w:pPr>
        <w:spacing w:before="120"/>
        <w:jc w:val="center"/>
        <w:rPr>
          <w:b/>
          <w:sz w:val="28"/>
          <w:szCs w:val="28"/>
        </w:rPr>
      </w:pPr>
      <w:r w:rsidRPr="00BF4289">
        <w:rPr>
          <w:b/>
          <w:sz w:val="28"/>
          <w:szCs w:val="28"/>
        </w:rPr>
        <w:t>кваліфікація: магістр з інформаційно-вимірювальних технологій</w:t>
      </w: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spacing w:before="5" w:after="1"/>
        <w:rPr>
          <w:b/>
          <w:sz w:val="16"/>
        </w:rPr>
      </w:pPr>
    </w:p>
    <w:tbl>
      <w:tblPr>
        <w:tblStyle w:val="TableNormal"/>
        <w:tblW w:w="6523" w:type="dxa"/>
        <w:tblInd w:w="3400" w:type="dxa"/>
        <w:tblLayout w:type="fixed"/>
        <w:tblLook w:val="01E0" w:firstRow="1" w:lastRow="1" w:firstColumn="1" w:lastColumn="1" w:noHBand="0" w:noVBand="0"/>
      </w:tblPr>
      <w:tblGrid>
        <w:gridCol w:w="6523"/>
      </w:tblGrid>
      <w:tr w:rsidR="00BF4289" w:rsidRPr="00BF4289" w:rsidTr="005D5200">
        <w:trPr>
          <w:trHeight w:val="2207"/>
        </w:trPr>
        <w:tc>
          <w:tcPr>
            <w:tcW w:w="6523" w:type="dxa"/>
          </w:tcPr>
          <w:p w:rsidR="00F54B64" w:rsidRPr="00BF4289" w:rsidRDefault="00EF7E90">
            <w:pPr>
              <w:pStyle w:val="TableParagraph"/>
              <w:spacing w:line="311" w:lineRule="exact"/>
              <w:ind w:right="198"/>
              <w:jc w:val="right"/>
              <w:rPr>
                <w:sz w:val="28"/>
              </w:rPr>
            </w:pPr>
            <w:r w:rsidRPr="00BF4289">
              <w:rPr>
                <w:sz w:val="28"/>
              </w:rPr>
              <w:t>ЗАТВЕРДЖЕНО</w:t>
            </w:r>
          </w:p>
          <w:p w:rsidR="00F54B64" w:rsidRPr="00BF4289" w:rsidRDefault="00EF7E90">
            <w:pPr>
              <w:pStyle w:val="TableParagraph"/>
              <w:ind w:left="2715" w:right="200" w:firstLine="772"/>
              <w:jc w:val="right"/>
              <w:rPr>
                <w:sz w:val="28"/>
              </w:rPr>
            </w:pPr>
            <w:r w:rsidRPr="00BF4289">
              <w:rPr>
                <w:sz w:val="28"/>
              </w:rPr>
              <w:t>Вченою радою УДУНТ</w:t>
            </w:r>
            <w:r w:rsidRPr="00BF4289">
              <w:rPr>
                <w:spacing w:val="-67"/>
                <w:sz w:val="28"/>
              </w:rPr>
              <w:t xml:space="preserve"> </w:t>
            </w:r>
            <w:r w:rsidRPr="00BF4289">
              <w:rPr>
                <w:sz w:val="28"/>
              </w:rPr>
              <w:t>Голова</w:t>
            </w:r>
            <w:r w:rsidRPr="00BF4289">
              <w:rPr>
                <w:spacing w:val="-7"/>
                <w:sz w:val="28"/>
              </w:rPr>
              <w:t xml:space="preserve"> </w:t>
            </w:r>
            <w:r w:rsidRPr="00BF4289">
              <w:rPr>
                <w:sz w:val="28"/>
              </w:rPr>
              <w:t>вченої</w:t>
            </w:r>
            <w:r w:rsidRPr="00BF4289">
              <w:rPr>
                <w:spacing w:val="-3"/>
                <w:sz w:val="28"/>
              </w:rPr>
              <w:t xml:space="preserve"> </w:t>
            </w:r>
            <w:r w:rsidRPr="00BF4289">
              <w:rPr>
                <w:sz w:val="28"/>
              </w:rPr>
              <w:t>ради,</w:t>
            </w:r>
            <w:r w:rsidRPr="00BF4289">
              <w:rPr>
                <w:spacing w:val="-5"/>
                <w:sz w:val="28"/>
              </w:rPr>
              <w:t xml:space="preserve"> </w:t>
            </w:r>
            <w:r w:rsidRPr="00BF4289">
              <w:rPr>
                <w:sz w:val="28"/>
              </w:rPr>
              <w:t>професор</w:t>
            </w:r>
          </w:p>
          <w:p w:rsidR="00F54B64" w:rsidRPr="00BF4289" w:rsidRDefault="00F54B64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54B64" w:rsidRPr="00BF4289" w:rsidRDefault="00EF7E90">
            <w:pPr>
              <w:pStyle w:val="TableParagraph"/>
              <w:tabs>
                <w:tab w:val="left" w:pos="3621"/>
              </w:tabs>
              <w:ind w:left="1241"/>
              <w:rPr>
                <w:sz w:val="28"/>
              </w:rPr>
            </w:pPr>
            <w:r w:rsidRPr="00BF4289">
              <w:rPr>
                <w:sz w:val="28"/>
                <w:u w:val="single"/>
              </w:rPr>
              <w:t xml:space="preserve"> </w:t>
            </w:r>
            <w:r w:rsidRPr="00BF4289">
              <w:rPr>
                <w:sz w:val="28"/>
                <w:u w:val="single"/>
              </w:rPr>
              <w:tab/>
            </w:r>
            <w:r w:rsidRPr="00BF4289">
              <w:rPr>
                <w:sz w:val="28"/>
              </w:rPr>
              <w:t>Олександр</w:t>
            </w:r>
            <w:r w:rsidRPr="00BF4289">
              <w:rPr>
                <w:spacing w:val="-2"/>
                <w:sz w:val="28"/>
              </w:rPr>
              <w:t xml:space="preserve"> </w:t>
            </w:r>
            <w:r w:rsidRPr="00BF4289">
              <w:rPr>
                <w:sz w:val="28"/>
              </w:rPr>
              <w:t>ВЕЛИЧКО</w:t>
            </w:r>
          </w:p>
          <w:p w:rsidR="00F54B64" w:rsidRPr="00BF4289" w:rsidRDefault="00BB4239" w:rsidP="00BB4239">
            <w:pPr>
              <w:pStyle w:val="TableParagraph"/>
              <w:tabs>
                <w:tab w:val="left" w:pos="422"/>
                <w:tab w:val="left" w:pos="911"/>
              </w:tabs>
              <w:spacing w:before="120"/>
              <w:ind w:right="200"/>
              <w:jc w:val="right"/>
              <w:rPr>
                <w:sz w:val="28"/>
              </w:rPr>
            </w:pPr>
            <w:r w:rsidRPr="00BF4289">
              <w:rPr>
                <w:sz w:val="28"/>
                <w:lang w:val="ru-RU"/>
              </w:rPr>
              <w:t>__</w:t>
            </w:r>
            <w:r w:rsidRPr="00BF4289">
              <w:rPr>
                <w:sz w:val="28"/>
              </w:rPr>
              <w:t>.</w:t>
            </w:r>
            <w:r w:rsidRPr="00BF4289">
              <w:rPr>
                <w:sz w:val="28"/>
                <w:lang w:val="ru-RU"/>
              </w:rPr>
              <w:t>__</w:t>
            </w:r>
            <w:r w:rsidR="005D5200" w:rsidRPr="00BF4289">
              <w:rPr>
                <w:sz w:val="28"/>
              </w:rPr>
              <w:t>.</w:t>
            </w:r>
            <w:r w:rsidR="00EF7E90" w:rsidRPr="00BF4289">
              <w:rPr>
                <w:sz w:val="28"/>
              </w:rPr>
              <w:t>2023</w:t>
            </w:r>
            <w:r w:rsidR="00EF7E90" w:rsidRPr="00BF4289">
              <w:rPr>
                <w:spacing w:val="-5"/>
                <w:sz w:val="28"/>
              </w:rPr>
              <w:t xml:space="preserve"> </w:t>
            </w:r>
            <w:r w:rsidR="00EF7E90" w:rsidRPr="00BF4289">
              <w:rPr>
                <w:sz w:val="28"/>
              </w:rPr>
              <w:t>р.</w:t>
            </w:r>
            <w:r w:rsidR="005D5200" w:rsidRPr="00BF4289">
              <w:rPr>
                <w:sz w:val="28"/>
              </w:rPr>
              <w:t>,</w:t>
            </w:r>
            <w:r w:rsidR="00EF7E90" w:rsidRPr="00BF4289">
              <w:rPr>
                <w:spacing w:val="-2"/>
                <w:sz w:val="28"/>
              </w:rPr>
              <w:t xml:space="preserve"> </w:t>
            </w:r>
            <w:r w:rsidR="00EF7E90" w:rsidRPr="00BF4289">
              <w:rPr>
                <w:sz w:val="28"/>
              </w:rPr>
              <w:t>протокол</w:t>
            </w:r>
            <w:r w:rsidR="00EF7E90" w:rsidRPr="00BF4289">
              <w:rPr>
                <w:spacing w:val="-2"/>
                <w:sz w:val="28"/>
              </w:rPr>
              <w:t xml:space="preserve"> </w:t>
            </w:r>
            <w:r w:rsidR="00EF7E90" w:rsidRPr="00BF4289">
              <w:rPr>
                <w:sz w:val="28"/>
              </w:rPr>
              <w:t>№</w:t>
            </w:r>
            <w:r w:rsidR="00EF7E90" w:rsidRPr="00BF4289">
              <w:rPr>
                <w:spacing w:val="-2"/>
                <w:sz w:val="28"/>
              </w:rPr>
              <w:t xml:space="preserve"> </w:t>
            </w:r>
            <w:r w:rsidRPr="00BF4289">
              <w:rPr>
                <w:spacing w:val="-2"/>
                <w:sz w:val="28"/>
              </w:rPr>
              <w:t>__</w:t>
            </w:r>
          </w:p>
        </w:tc>
      </w:tr>
      <w:tr w:rsidR="00BF4289" w:rsidRPr="00BF4289" w:rsidTr="005D5200">
        <w:trPr>
          <w:trHeight w:val="1885"/>
        </w:trPr>
        <w:tc>
          <w:tcPr>
            <w:tcW w:w="6523" w:type="dxa"/>
          </w:tcPr>
          <w:p w:rsidR="00F54B64" w:rsidRPr="00BF4289" w:rsidRDefault="00EF7E90">
            <w:pPr>
              <w:pStyle w:val="TableParagraph"/>
              <w:spacing w:before="155" w:line="322" w:lineRule="exact"/>
              <w:ind w:right="200"/>
              <w:jc w:val="right"/>
              <w:rPr>
                <w:sz w:val="28"/>
              </w:rPr>
            </w:pPr>
            <w:r w:rsidRPr="00BF4289">
              <w:rPr>
                <w:sz w:val="28"/>
              </w:rPr>
              <w:t>Освітня</w:t>
            </w:r>
            <w:r w:rsidRPr="00BF4289">
              <w:rPr>
                <w:spacing w:val="-5"/>
                <w:sz w:val="28"/>
              </w:rPr>
              <w:t xml:space="preserve"> </w:t>
            </w:r>
            <w:r w:rsidRPr="00BF4289">
              <w:rPr>
                <w:sz w:val="28"/>
              </w:rPr>
              <w:t>програма</w:t>
            </w:r>
            <w:r w:rsidRPr="00BF4289">
              <w:rPr>
                <w:spacing w:val="-2"/>
                <w:sz w:val="28"/>
              </w:rPr>
              <w:t xml:space="preserve"> </w:t>
            </w:r>
            <w:r w:rsidRPr="00BF4289">
              <w:rPr>
                <w:sz w:val="28"/>
              </w:rPr>
              <w:t>вводиться</w:t>
            </w:r>
            <w:r w:rsidRPr="00BF4289">
              <w:rPr>
                <w:spacing w:val="-1"/>
                <w:sz w:val="28"/>
              </w:rPr>
              <w:t xml:space="preserve"> </w:t>
            </w:r>
            <w:r w:rsidRPr="00BF4289">
              <w:rPr>
                <w:sz w:val="28"/>
              </w:rPr>
              <w:t>в</w:t>
            </w:r>
            <w:r w:rsidRPr="00BF4289">
              <w:rPr>
                <w:spacing w:val="-4"/>
                <w:sz w:val="28"/>
              </w:rPr>
              <w:t xml:space="preserve"> </w:t>
            </w:r>
            <w:r w:rsidRPr="00BF4289">
              <w:rPr>
                <w:sz w:val="28"/>
              </w:rPr>
              <w:t>дію</w:t>
            </w:r>
          </w:p>
          <w:p w:rsidR="00F54B64" w:rsidRPr="00BF4289" w:rsidRDefault="00EF7E90">
            <w:pPr>
              <w:pStyle w:val="TableParagraph"/>
              <w:ind w:right="201"/>
              <w:jc w:val="right"/>
              <w:rPr>
                <w:sz w:val="28"/>
              </w:rPr>
            </w:pPr>
            <w:r w:rsidRPr="00BF4289">
              <w:rPr>
                <w:sz w:val="28"/>
              </w:rPr>
              <w:t>з</w:t>
            </w:r>
            <w:r w:rsidRPr="00BF4289">
              <w:rPr>
                <w:spacing w:val="-5"/>
                <w:sz w:val="28"/>
              </w:rPr>
              <w:t xml:space="preserve"> </w:t>
            </w:r>
            <w:r w:rsidRPr="00BF4289">
              <w:rPr>
                <w:sz w:val="28"/>
              </w:rPr>
              <w:t>01.09.2023</w:t>
            </w:r>
            <w:r w:rsidRPr="00BF4289">
              <w:rPr>
                <w:spacing w:val="-3"/>
                <w:sz w:val="28"/>
              </w:rPr>
              <w:t xml:space="preserve"> </w:t>
            </w:r>
            <w:r w:rsidRPr="00BF4289">
              <w:rPr>
                <w:sz w:val="28"/>
              </w:rPr>
              <w:t>р.</w:t>
            </w:r>
          </w:p>
          <w:p w:rsidR="00F54B64" w:rsidRPr="00BF4289" w:rsidRDefault="00EF7E90">
            <w:pPr>
              <w:pStyle w:val="TableParagraph"/>
              <w:tabs>
                <w:tab w:val="left" w:pos="3602"/>
                <w:tab w:val="left" w:leader="dot" w:pos="5360"/>
              </w:tabs>
              <w:spacing w:before="187" w:line="440" w:lineRule="atLeast"/>
              <w:ind w:left="1779" w:right="197" w:hanging="1580"/>
              <w:rPr>
                <w:sz w:val="28"/>
              </w:rPr>
            </w:pPr>
            <w:r w:rsidRPr="00BF4289">
              <w:rPr>
                <w:sz w:val="28"/>
              </w:rPr>
              <w:t>В.</w:t>
            </w:r>
            <w:r w:rsidRPr="00BF4289">
              <w:rPr>
                <w:spacing w:val="-3"/>
                <w:sz w:val="28"/>
              </w:rPr>
              <w:t xml:space="preserve"> </w:t>
            </w:r>
            <w:r w:rsidRPr="00BF4289">
              <w:rPr>
                <w:sz w:val="28"/>
              </w:rPr>
              <w:t>о.</w:t>
            </w:r>
            <w:r w:rsidRPr="00BF4289">
              <w:rPr>
                <w:spacing w:val="-1"/>
                <w:sz w:val="28"/>
              </w:rPr>
              <w:t xml:space="preserve"> </w:t>
            </w:r>
            <w:r w:rsidRPr="00BF4289">
              <w:rPr>
                <w:sz w:val="28"/>
              </w:rPr>
              <w:t>ректора</w:t>
            </w:r>
            <w:r w:rsidRPr="00BF4289">
              <w:rPr>
                <w:sz w:val="28"/>
                <w:u w:val="single"/>
              </w:rPr>
              <w:tab/>
            </w:r>
            <w:r w:rsidRPr="00BF4289">
              <w:rPr>
                <w:sz w:val="28"/>
                <w:u w:val="single"/>
              </w:rPr>
              <w:tab/>
            </w:r>
            <w:r w:rsidRPr="00BF4289">
              <w:rPr>
                <w:sz w:val="28"/>
              </w:rPr>
              <w:t>Олександр ВЕЛИЧКО</w:t>
            </w:r>
            <w:r w:rsidRPr="00BF4289">
              <w:rPr>
                <w:spacing w:val="-67"/>
                <w:sz w:val="28"/>
              </w:rPr>
              <w:t xml:space="preserve"> </w:t>
            </w:r>
            <w:r w:rsidRPr="00BF4289">
              <w:rPr>
                <w:sz w:val="28"/>
              </w:rPr>
              <w:t>(Наказ №</w:t>
            </w:r>
            <w:r w:rsidRPr="00BF4289">
              <w:rPr>
                <w:sz w:val="28"/>
                <w:u w:val="single"/>
              </w:rPr>
              <w:tab/>
            </w:r>
            <w:r w:rsidRPr="00BF4289">
              <w:rPr>
                <w:sz w:val="28"/>
              </w:rPr>
              <w:t>від</w:t>
            </w:r>
            <w:r w:rsidRPr="00BF4289">
              <w:rPr>
                <w:sz w:val="28"/>
              </w:rPr>
              <w:tab/>
              <w:t>2023</w:t>
            </w:r>
            <w:r w:rsidRPr="00BF4289">
              <w:rPr>
                <w:spacing w:val="-12"/>
                <w:sz w:val="28"/>
              </w:rPr>
              <w:t xml:space="preserve"> </w:t>
            </w:r>
            <w:r w:rsidRPr="00BF4289">
              <w:rPr>
                <w:sz w:val="28"/>
              </w:rPr>
              <w:t>р.)</w:t>
            </w:r>
          </w:p>
        </w:tc>
      </w:tr>
    </w:tbl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spacing w:before="1"/>
        <w:rPr>
          <w:b/>
        </w:rPr>
      </w:pPr>
    </w:p>
    <w:p w:rsidR="00F54B64" w:rsidRPr="00BF4289" w:rsidRDefault="00EF7E90">
      <w:pPr>
        <w:spacing w:before="89"/>
        <w:ind w:left="587" w:right="380"/>
        <w:jc w:val="center"/>
        <w:rPr>
          <w:sz w:val="28"/>
        </w:rPr>
      </w:pPr>
      <w:r w:rsidRPr="00BF4289">
        <w:rPr>
          <w:sz w:val="28"/>
        </w:rPr>
        <w:t>Дніпро</w:t>
      </w:r>
      <w:r w:rsidRPr="00BF4289">
        <w:rPr>
          <w:spacing w:val="-4"/>
          <w:sz w:val="28"/>
        </w:rPr>
        <w:t xml:space="preserve"> </w:t>
      </w:r>
      <w:r w:rsidRPr="00BF4289">
        <w:rPr>
          <w:sz w:val="28"/>
        </w:rPr>
        <w:t>2023</w:t>
      </w:r>
    </w:p>
    <w:p w:rsidR="00F54B64" w:rsidRPr="00BF4289" w:rsidRDefault="00F54B64">
      <w:pPr>
        <w:jc w:val="center"/>
        <w:rPr>
          <w:sz w:val="28"/>
        </w:rPr>
        <w:sectPr w:rsidR="00F54B64" w:rsidRPr="00BF4289" w:rsidSect="006C377F">
          <w:type w:val="continuous"/>
          <w:pgSz w:w="11910" w:h="16840"/>
          <w:pgMar w:top="1134" w:right="1134" w:bottom="1134" w:left="1701" w:header="720" w:footer="720" w:gutter="0"/>
          <w:cols w:space="720"/>
        </w:sectPr>
      </w:pPr>
    </w:p>
    <w:p w:rsidR="00F54B64" w:rsidRPr="00BF4289" w:rsidRDefault="00EF7E90">
      <w:pPr>
        <w:pStyle w:val="1"/>
        <w:spacing w:before="72"/>
        <w:ind w:right="380"/>
      </w:pPr>
      <w:r w:rsidRPr="00BF4289">
        <w:lastRenderedPageBreak/>
        <w:t>ЛИСТ</w:t>
      </w:r>
      <w:r w:rsidRPr="00BF4289">
        <w:rPr>
          <w:spacing w:val="-11"/>
        </w:rPr>
        <w:t xml:space="preserve"> </w:t>
      </w:r>
      <w:r w:rsidRPr="00BF4289">
        <w:t>ПОГОДЖЕННЯ</w:t>
      </w:r>
    </w:p>
    <w:p w:rsidR="00F54B64" w:rsidRPr="00BF4289" w:rsidRDefault="00F54B64">
      <w:pPr>
        <w:pStyle w:val="a3"/>
        <w:spacing w:before="2"/>
        <w:rPr>
          <w:b/>
          <w:sz w:val="28"/>
        </w:rPr>
      </w:pPr>
    </w:p>
    <w:p w:rsidR="005D5200" w:rsidRPr="00BF4289" w:rsidRDefault="00EF7E90" w:rsidP="005D5200">
      <w:pPr>
        <w:ind w:right="144"/>
        <w:jc w:val="center"/>
        <w:rPr>
          <w:b/>
          <w:spacing w:val="1"/>
          <w:sz w:val="28"/>
        </w:rPr>
      </w:pPr>
      <w:r w:rsidRPr="00BF4289">
        <w:rPr>
          <w:b/>
          <w:sz w:val="28"/>
        </w:rPr>
        <w:t>освітньо-професійної програми</w:t>
      </w:r>
      <w:r w:rsidRPr="00BF4289">
        <w:rPr>
          <w:b/>
          <w:spacing w:val="1"/>
          <w:sz w:val="28"/>
        </w:rPr>
        <w:t xml:space="preserve"> </w:t>
      </w:r>
    </w:p>
    <w:p w:rsidR="0077232D" w:rsidRPr="00BF4289" w:rsidRDefault="0077232D" w:rsidP="005D5200">
      <w:pPr>
        <w:ind w:right="144"/>
        <w:jc w:val="center"/>
        <w:rPr>
          <w:b/>
          <w:sz w:val="28"/>
        </w:rPr>
      </w:pPr>
      <w:r w:rsidRPr="00BF4289">
        <w:rPr>
          <w:b/>
          <w:sz w:val="28"/>
        </w:rPr>
        <w:t>«</w:t>
      </w:r>
      <w:r w:rsidR="005D5200" w:rsidRPr="00BF4289">
        <w:rPr>
          <w:b/>
          <w:sz w:val="28"/>
        </w:rPr>
        <w:t>Якість, стандартизація, сертифікація та метрологія</w:t>
      </w:r>
      <w:r w:rsidRPr="00BF4289">
        <w:rPr>
          <w:b/>
          <w:sz w:val="28"/>
        </w:rPr>
        <w:t>»</w:t>
      </w:r>
      <w:r w:rsidR="005D5200" w:rsidRPr="00BF4289">
        <w:rPr>
          <w:b/>
          <w:sz w:val="28"/>
        </w:rPr>
        <w:t xml:space="preserve"> </w:t>
      </w:r>
    </w:p>
    <w:p w:rsidR="00F54B64" w:rsidRPr="00BF4289" w:rsidRDefault="005D5200" w:rsidP="005D5200">
      <w:pPr>
        <w:ind w:right="144"/>
        <w:jc w:val="center"/>
        <w:rPr>
          <w:b/>
          <w:sz w:val="28"/>
        </w:rPr>
      </w:pPr>
      <w:r w:rsidRPr="00BF4289">
        <w:rPr>
          <w:b/>
          <w:sz w:val="28"/>
        </w:rPr>
        <w:t>другого</w:t>
      </w:r>
      <w:r w:rsidR="00EF7E90" w:rsidRPr="00BF4289">
        <w:rPr>
          <w:b/>
          <w:sz w:val="28"/>
        </w:rPr>
        <w:t xml:space="preserve"> (</w:t>
      </w:r>
      <w:r w:rsidRPr="00BF4289">
        <w:rPr>
          <w:b/>
          <w:sz w:val="28"/>
        </w:rPr>
        <w:t>магістерського</w:t>
      </w:r>
      <w:r w:rsidR="00EF7E90" w:rsidRPr="00BF4289">
        <w:rPr>
          <w:b/>
          <w:sz w:val="28"/>
        </w:rPr>
        <w:t>) рівня вищої освіти</w:t>
      </w:r>
    </w:p>
    <w:p w:rsidR="0077232D" w:rsidRPr="00BF4289" w:rsidRDefault="0077232D" w:rsidP="005D5200">
      <w:pPr>
        <w:ind w:right="144"/>
        <w:jc w:val="center"/>
        <w:rPr>
          <w:b/>
          <w:sz w:val="28"/>
        </w:rPr>
      </w:pPr>
      <w:r w:rsidRPr="00BF4289">
        <w:rPr>
          <w:b/>
          <w:sz w:val="28"/>
        </w:rPr>
        <w:t>за спеціальністю 175 – Інформаційно-вимірювальні технології</w:t>
      </w:r>
    </w:p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024"/>
        <w:gridCol w:w="2641"/>
        <w:gridCol w:w="3954"/>
      </w:tblGrid>
      <w:tr w:rsidR="00BF4289" w:rsidRPr="00BF4289">
        <w:trPr>
          <w:trHeight w:val="576"/>
        </w:trPr>
        <w:tc>
          <w:tcPr>
            <w:tcW w:w="3024" w:type="dxa"/>
          </w:tcPr>
          <w:p w:rsidR="00F54B64" w:rsidRPr="00BF4289" w:rsidRDefault="00EF7E90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 w:rsidRPr="00BF4289">
              <w:rPr>
                <w:b/>
                <w:sz w:val="28"/>
              </w:rPr>
              <w:t>Перший</w:t>
            </w:r>
            <w:r w:rsidRPr="00BF4289">
              <w:rPr>
                <w:b/>
                <w:spacing w:val="-4"/>
                <w:sz w:val="28"/>
              </w:rPr>
              <w:t xml:space="preserve"> </w:t>
            </w:r>
            <w:r w:rsidRPr="00BF4289">
              <w:rPr>
                <w:b/>
                <w:sz w:val="28"/>
              </w:rPr>
              <w:t>проректор</w:t>
            </w:r>
          </w:p>
        </w:tc>
        <w:tc>
          <w:tcPr>
            <w:tcW w:w="2641" w:type="dxa"/>
          </w:tcPr>
          <w:p w:rsidR="00F54B64" w:rsidRPr="00BF4289" w:rsidRDefault="00EF7E90">
            <w:pPr>
              <w:pStyle w:val="TableParagraph"/>
              <w:tabs>
                <w:tab w:val="left" w:pos="2421"/>
              </w:tabs>
              <w:spacing w:line="309" w:lineRule="exact"/>
              <w:ind w:left="256"/>
              <w:jc w:val="center"/>
              <w:rPr>
                <w:sz w:val="28"/>
              </w:rPr>
            </w:pPr>
            <w:r w:rsidRPr="00BF4289">
              <w:rPr>
                <w:sz w:val="28"/>
                <w:u w:val="single"/>
              </w:rPr>
              <w:t xml:space="preserve"> </w:t>
            </w:r>
            <w:r w:rsidRPr="00BF4289">
              <w:rPr>
                <w:sz w:val="28"/>
                <w:u w:val="single"/>
              </w:rPr>
              <w:tab/>
            </w:r>
          </w:p>
          <w:p w:rsidR="00F54B64" w:rsidRPr="00BF4289" w:rsidRDefault="00EF7E90">
            <w:pPr>
              <w:pStyle w:val="TableParagraph"/>
              <w:spacing w:line="201" w:lineRule="exact"/>
              <w:ind w:left="318"/>
              <w:jc w:val="center"/>
              <w:rPr>
                <w:sz w:val="18"/>
              </w:rPr>
            </w:pPr>
            <w:r w:rsidRPr="00BF4289">
              <w:rPr>
                <w:sz w:val="18"/>
              </w:rPr>
              <w:t>(підпис)</w:t>
            </w:r>
          </w:p>
        </w:tc>
        <w:tc>
          <w:tcPr>
            <w:tcW w:w="3954" w:type="dxa"/>
          </w:tcPr>
          <w:p w:rsidR="00F54B64" w:rsidRPr="00BF4289" w:rsidRDefault="00EF7E90">
            <w:pPr>
              <w:pStyle w:val="TableParagraph"/>
              <w:spacing w:line="307" w:lineRule="exact"/>
              <w:ind w:left="150" w:right="147"/>
              <w:jc w:val="center"/>
              <w:rPr>
                <w:sz w:val="28"/>
              </w:rPr>
            </w:pPr>
            <w:r w:rsidRPr="00BF4289">
              <w:rPr>
                <w:spacing w:val="-2"/>
                <w:sz w:val="28"/>
                <w:u w:val="single"/>
              </w:rPr>
              <w:t>Анатолій</w:t>
            </w:r>
            <w:r w:rsidRPr="00BF4289">
              <w:rPr>
                <w:spacing w:val="-16"/>
                <w:sz w:val="28"/>
                <w:u w:val="single"/>
              </w:rPr>
              <w:t xml:space="preserve"> </w:t>
            </w:r>
            <w:r w:rsidRPr="00BF4289">
              <w:rPr>
                <w:spacing w:val="-1"/>
                <w:sz w:val="28"/>
                <w:u w:val="single"/>
              </w:rPr>
              <w:t>РАДКЕВИЧ</w:t>
            </w:r>
          </w:p>
          <w:p w:rsidR="00F54B64" w:rsidRPr="00BF4289" w:rsidRDefault="00EF7E90">
            <w:pPr>
              <w:pStyle w:val="TableParagraph"/>
              <w:spacing w:line="203" w:lineRule="exact"/>
              <w:ind w:left="150" w:right="145"/>
              <w:jc w:val="center"/>
              <w:rPr>
                <w:sz w:val="18"/>
              </w:rPr>
            </w:pPr>
            <w:r w:rsidRPr="00BF4289">
              <w:rPr>
                <w:sz w:val="18"/>
              </w:rPr>
              <w:t>(Ім'я</w:t>
            </w:r>
            <w:r w:rsidRPr="00BF4289">
              <w:rPr>
                <w:spacing w:val="-2"/>
                <w:sz w:val="18"/>
              </w:rPr>
              <w:t xml:space="preserve"> </w:t>
            </w:r>
            <w:r w:rsidRPr="00BF4289">
              <w:rPr>
                <w:sz w:val="18"/>
              </w:rPr>
              <w:t>ПРІЗВИЩЕ)</w:t>
            </w:r>
          </w:p>
        </w:tc>
      </w:tr>
      <w:tr w:rsidR="00BF4289" w:rsidRPr="00BF4289" w:rsidTr="005254E2">
        <w:trPr>
          <w:trHeight w:val="661"/>
        </w:trPr>
        <w:tc>
          <w:tcPr>
            <w:tcW w:w="3024" w:type="dxa"/>
          </w:tcPr>
          <w:p w:rsidR="00F54B64" w:rsidRPr="00BF4289" w:rsidRDefault="00EF7E90">
            <w:pPr>
              <w:pStyle w:val="TableParagraph"/>
              <w:tabs>
                <w:tab w:val="left" w:pos="735"/>
                <w:tab w:val="left" w:pos="2173"/>
              </w:tabs>
              <w:spacing w:before="55"/>
              <w:ind w:left="200"/>
              <w:rPr>
                <w:sz w:val="28"/>
              </w:rPr>
            </w:pPr>
            <w:r w:rsidRPr="00BF4289">
              <w:rPr>
                <w:sz w:val="28"/>
              </w:rPr>
              <w:t>"</w:t>
            </w:r>
            <w:r w:rsidRPr="00BF4289">
              <w:rPr>
                <w:sz w:val="28"/>
                <w:u w:val="single"/>
              </w:rPr>
              <w:tab/>
            </w:r>
            <w:r w:rsidRPr="00BF4289">
              <w:rPr>
                <w:sz w:val="28"/>
              </w:rPr>
              <w:t>"</w:t>
            </w:r>
            <w:r w:rsidRPr="00BF4289">
              <w:rPr>
                <w:sz w:val="28"/>
                <w:u w:val="single"/>
              </w:rPr>
              <w:tab/>
            </w:r>
            <w:r w:rsidRPr="00BF4289">
              <w:rPr>
                <w:sz w:val="28"/>
              </w:rPr>
              <w:t>2023р.</w:t>
            </w:r>
          </w:p>
        </w:tc>
        <w:tc>
          <w:tcPr>
            <w:tcW w:w="2641" w:type="dxa"/>
          </w:tcPr>
          <w:p w:rsidR="00F54B64" w:rsidRPr="00BF4289" w:rsidRDefault="00F54B64">
            <w:pPr>
              <w:pStyle w:val="TableParagraph"/>
              <w:rPr>
                <w:sz w:val="26"/>
              </w:rPr>
            </w:pPr>
          </w:p>
        </w:tc>
        <w:tc>
          <w:tcPr>
            <w:tcW w:w="3954" w:type="dxa"/>
          </w:tcPr>
          <w:p w:rsidR="00F54B64" w:rsidRPr="00BF4289" w:rsidRDefault="00F54B64">
            <w:pPr>
              <w:pStyle w:val="TableParagraph"/>
              <w:rPr>
                <w:sz w:val="26"/>
              </w:rPr>
            </w:pPr>
          </w:p>
        </w:tc>
      </w:tr>
      <w:tr w:rsidR="00BF4289" w:rsidRPr="00BF4289" w:rsidTr="005254E2">
        <w:trPr>
          <w:trHeight w:val="287"/>
        </w:trPr>
        <w:tc>
          <w:tcPr>
            <w:tcW w:w="3024" w:type="dxa"/>
          </w:tcPr>
          <w:p w:rsidR="00F54B64" w:rsidRPr="00BF4289" w:rsidRDefault="00F54B64" w:rsidP="005254E2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:rsidR="00F54B64" w:rsidRPr="00BF4289" w:rsidRDefault="00EF7E90" w:rsidP="005254E2">
            <w:pPr>
              <w:pStyle w:val="TableParagraph"/>
              <w:ind w:left="198"/>
              <w:rPr>
                <w:b/>
                <w:sz w:val="28"/>
              </w:rPr>
            </w:pPr>
            <w:r w:rsidRPr="00BF4289">
              <w:rPr>
                <w:b/>
                <w:sz w:val="28"/>
              </w:rPr>
              <w:t>Навчальний</w:t>
            </w:r>
            <w:r w:rsidRPr="00BF4289">
              <w:rPr>
                <w:b/>
                <w:spacing w:val="-7"/>
                <w:sz w:val="28"/>
              </w:rPr>
              <w:t xml:space="preserve"> </w:t>
            </w:r>
            <w:r w:rsidRPr="00BF4289">
              <w:rPr>
                <w:b/>
                <w:sz w:val="28"/>
              </w:rPr>
              <w:t>відділ</w:t>
            </w:r>
          </w:p>
        </w:tc>
        <w:tc>
          <w:tcPr>
            <w:tcW w:w="2641" w:type="dxa"/>
          </w:tcPr>
          <w:p w:rsidR="00F54B64" w:rsidRPr="00BF4289" w:rsidRDefault="00F54B64">
            <w:pPr>
              <w:pStyle w:val="TableParagraph"/>
              <w:rPr>
                <w:sz w:val="26"/>
              </w:rPr>
            </w:pPr>
          </w:p>
        </w:tc>
        <w:tc>
          <w:tcPr>
            <w:tcW w:w="3954" w:type="dxa"/>
          </w:tcPr>
          <w:p w:rsidR="00F54B64" w:rsidRPr="00BF4289" w:rsidRDefault="00F54B64">
            <w:pPr>
              <w:pStyle w:val="TableParagraph"/>
              <w:rPr>
                <w:sz w:val="26"/>
              </w:rPr>
            </w:pPr>
          </w:p>
        </w:tc>
      </w:tr>
      <w:tr w:rsidR="00BF4289" w:rsidRPr="00BF4289">
        <w:trPr>
          <w:trHeight w:val="661"/>
        </w:trPr>
        <w:tc>
          <w:tcPr>
            <w:tcW w:w="3024" w:type="dxa"/>
          </w:tcPr>
          <w:p w:rsidR="00F54B64" w:rsidRPr="00BF4289" w:rsidRDefault="00EF7E90">
            <w:pPr>
              <w:pStyle w:val="TableParagraph"/>
              <w:spacing w:before="72"/>
              <w:ind w:left="200"/>
              <w:rPr>
                <w:sz w:val="28"/>
              </w:rPr>
            </w:pPr>
            <w:r w:rsidRPr="00BF4289">
              <w:rPr>
                <w:sz w:val="28"/>
              </w:rPr>
              <w:t>Керівник</w:t>
            </w:r>
            <w:r w:rsidRPr="00BF4289">
              <w:rPr>
                <w:spacing w:val="-6"/>
                <w:sz w:val="28"/>
              </w:rPr>
              <w:t xml:space="preserve"> </w:t>
            </w:r>
            <w:r w:rsidRPr="00BF4289">
              <w:rPr>
                <w:sz w:val="28"/>
              </w:rPr>
              <w:t>НВ</w:t>
            </w:r>
          </w:p>
        </w:tc>
        <w:tc>
          <w:tcPr>
            <w:tcW w:w="2641" w:type="dxa"/>
          </w:tcPr>
          <w:p w:rsidR="00F54B64" w:rsidRPr="00BF4289" w:rsidRDefault="00EF7E90">
            <w:pPr>
              <w:pStyle w:val="TableParagraph"/>
              <w:tabs>
                <w:tab w:val="left" w:pos="2421"/>
              </w:tabs>
              <w:spacing w:before="72" w:line="318" w:lineRule="exact"/>
              <w:ind w:left="256"/>
              <w:jc w:val="center"/>
              <w:rPr>
                <w:sz w:val="28"/>
              </w:rPr>
            </w:pPr>
            <w:r w:rsidRPr="00BF4289">
              <w:rPr>
                <w:sz w:val="28"/>
                <w:u w:val="single"/>
              </w:rPr>
              <w:t xml:space="preserve"> </w:t>
            </w:r>
            <w:r w:rsidRPr="00BF4289">
              <w:rPr>
                <w:sz w:val="28"/>
                <w:u w:val="single"/>
              </w:rPr>
              <w:tab/>
            </w:r>
          </w:p>
          <w:p w:rsidR="00F54B64" w:rsidRPr="00BF4289" w:rsidRDefault="00EF7E90">
            <w:pPr>
              <w:pStyle w:val="TableParagraph"/>
              <w:spacing w:line="203" w:lineRule="exact"/>
              <w:ind w:left="318"/>
              <w:jc w:val="center"/>
              <w:rPr>
                <w:sz w:val="18"/>
              </w:rPr>
            </w:pPr>
            <w:r w:rsidRPr="00BF4289">
              <w:rPr>
                <w:sz w:val="18"/>
              </w:rPr>
              <w:t>(підпис)</w:t>
            </w:r>
          </w:p>
        </w:tc>
        <w:tc>
          <w:tcPr>
            <w:tcW w:w="3954" w:type="dxa"/>
          </w:tcPr>
          <w:p w:rsidR="00F54B64" w:rsidRPr="00BF4289" w:rsidRDefault="00EF7E90">
            <w:pPr>
              <w:pStyle w:val="TableParagraph"/>
              <w:spacing w:before="72" w:line="318" w:lineRule="exact"/>
              <w:ind w:left="150" w:right="175"/>
              <w:jc w:val="center"/>
              <w:rPr>
                <w:sz w:val="28"/>
              </w:rPr>
            </w:pPr>
            <w:r w:rsidRPr="00BF4289">
              <w:rPr>
                <w:spacing w:val="-1"/>
                <w:sz w:val="28"/>
                <w:u w:val="single"/>
              </w:rPr>
              <w:t>Володимир</w:t>
            </w:r>
            <w:r w:rsidRPr="00BF4289">
              <w:rPr>
                <w:spacing w:val="-14"/>
                <w:sz w:val="28"/>
                <w:u w:val="single"/>
              </w:rPr>
              <w:t xml:space="preserve"> </w:t>
            </w:r>
            <w:r w:rsidRPr="00BF4289">
              <w:rPr>
                <w:spacing w:val="-1"/>
                <w:sz w:val="28"/>
                <w:u w:val="single"/>
              </w:rPr>
              <w:t>ПУЛЬПІНСЬКИЙ</w:t>
            </w:r>
          </w:p>
          <w:p w:rsidR="00F54B64" w:rsidRPr="00BF4289" w:rsidRDefault="00EF7E90">
            <w:pPr>
              <w:pStyle w:val="TableParagraph"/>
              <w:spacing w:line="203" w:lineRule="exact"/>
              <w:ind w:left="150" w:right="145"/>
              <w:jc w:val="center"/>
              <w:rPr>
                <w:sz w:val="18"/>
              </w:rPr>
            </w:pPr>
            <w:r w:rsidRPr="00BF4289">
              <w:rPr>
                <w:sz w:val="18"/>
              </w:rPr>
              <w:t>(Ім'я</w:t>
            </w:r>
            <w:r w:rsidRPr="00BF4289">
              <w:rPr>
                <w:spacing w:val="-2"/>
                <w:sz w:val="18"/>
              </w:rPr>
              <w:t xml:space="preserve"> </w:t>
            </w:r>
            <w:r w:rsidRPr="00BF4289">
              <w:rPr>
                <w:sz w:val="18"/>
              </w:rPr>
              <w:t>ПРІЗВИЩЕ)</w:t>
            </w:r>
          </w:p>
        </w:tc>
      </w:tr>
      <w:tr w:rsidR="00BF4289" w:rsidRPr="00BF4289" w:rsidTr="005254E2">
        <w:trPr>
          <w:trHeight w:val="601"/>
        </w:trPr>
        <w:tc>
          <w:tcPr>
            <w:tcW w:w="3024" w:type="dxa"/>
          </w:tcPr>
          <w:p w:rsidR="00F54B64" w:rsidRPr="00BF4289" w:rsidRDefault="00EF7E90">
            <w:pPr>
              <w:pStyle w:val="TableParagraph"/>
              <w:tabs>
                <w:tab w:val="left" w:pos="735"/>
                <w:tab w:val="left" w:pos="2173"/>
              </w:tabs>
              <w:spacing w:before="56"/>
              <w:ind w:left="200"/>
              <w:rPr>
                <w:sz w:val="28"/>
              </w:rPr>
            </w:pPr>
            <w:r w:rsidRPr="00BF4289">
              <w:rPr>
                <w:sz w:val="28"/>
              </w:rPr>
              <w:t>"</w:t>
            </w:r>
            <w:r w:rsidRPr="00BF4289">
              <w:rPr>
                <w:sz w:val="28"/>
                <w:u w:val="single"/>
              </w:rPr>
              <w:tab/>
            </w:r>
            <w:r w:rsidRPr="00BF4289">
              <w:rPr>
                <w:sz w:val="28"/>
              </w:rPr>
              <w:t>"</w:t>
            </w:r>
            <w:r w:rsidRPr="00BF4289">
              <w:rPr>
                <w:sz w:val="28"/>
                <w:u w:val="single"/>
              </w:rPr>
              <w:tab/>
            </w:r>
            <w:r w:rsidRPr="00BF4289">
              <w:rPr>
                <w:sz w:val="28"/>
              </w:rPr>
              <w:t>2023р.</w:t>
            </w:r>
          </w:p>
        </w:tc>
        <w:tc>
          <w:tcPr>
            <w:tcW w:w="2641" w:type="dxa"/>
          </w:tcPr>
          <w:p w:rsidR="00F54B64" w:rsidRPr="00BF4289" w:rsidRDefault="00F54B64">
            <w:pPr>
              <w:pStyle w:val="TableParagraph"/>
              <w:rPr>
                <w:sz w:val="26"/>
              </w:rPr>
            </w:pPr>
          </w:p>
        </w:tc>
        <w:tc>
          <w:tcPr>
            <w:tcW w:w="3954" w:type="dxa"/>
          </w:tcPr>
          <w:p w:rsidR="00F54B64" w:rsidRPr="00BF4289" w:rsidRDefault="00F54B64">
            <w:pPr>
              <w:pStyle w:val="TableParagraph"/>
              <w:rPr>
                <w:sz w:val="26"/>
              </w:rPr>
            </w:pPr>
          </w:p>
        </w:tc>
      </w:tr>
      <w:tr w:rsidR="00BF4289" w:rsidRPr="00BF4289" w:rsidTr="00EF7E90">
        <w:trPr>
          <w:trHeight w:val="663"/>
        </w:trPr>
        <w:tc>
          <w:tcPr>
            <w:tcW w:w="9619" w:type="dxa"/>
            <w:gridSpan w:val="3"/>
          </w:tcPr>
          <w:p w:rsidR="00F54B64" w:rsidRPr="00BF4289" w:rsidRDefault="00EF7E90">
            <w:pPr>
              <w:pStyle w:val="TableParagraph"/>
              <w:spacing w:before="214"/>
              <w:ind w:left="200"/>
              <w:rPr>
                <w:b/>
                <w:sz w:val="28"/>
              </w:rPr>
            </w:pPr>
            <w:r w:rsidRPr="00BF4289">
              <w:rPr>
                <w:b/>
                <w:sz w:val="28"/>
              </w:rPr>
              <w:t>Навчально-науковий</w:t>
            </w:r>
            <w:r w:rsidRPr="00BF4289">
              <w:rPr>
                <w:b/>
                <w:spacing w:val="-11"/>
                <w:sz w:val="28"/>
              </w:rPr>
              <w:t xml:space="preserve"> </w:t>
            </w:r>
            <w:r w:rsidRPr="00BF4289">
              <w:rPr>
                <w:b/>
                <w:sz w:val="28"/>
              </w:rPr>
              <w:t>центр</w:t>
            </w:r>
            <w:r w:rsidRPr="00BF4289">
              <w:rPr>
                <w:b/>
                <w:spacing w:val="-10"/>
                <w:sz w:val="28"/>
              </w:rPr>
              <w:t xml:space="preserve"> </w:t>
            </w:r>
            <w:r w:rsidRPr="00BF4289">
              <w:rPr>
                <w:b/>
                <w:sz w:val="28"/>
              </w:rPr>
              <w:t>якості</w:t>
            </w:r>
            <w:r w:rsidRPr="00BF4289">
              <w:rPr>
                <w:b/>
                <w:spacing w:val="-9"/>
                <w:sz w:val="28"/>
              </w:rPr>
              <w:t xml:space="preserve"> </w:t>
            </w:r>
            <w:r w:rsidRPr="00BF4289">
              <w:rPr>
                <w:b/>
                <w:sz w:val="28"/>
              </w:rPr>
              <w:t>освіти</w:t>
            </w:r>
          </w:p>
        </w:tc>
      </w:tr>
      <w:tr w:rsidR="00BF4289" w:rsidRPr="00BF4289">
        <w:trPr>
          <w:trHeight w:val="662"/>
        </w:trPr>
        <w:tc>
          <w:tcPr>
            <w:tcW w:w="3024" w:type="dxa"/>
          </w:tcPr>
          <w:p w:rsidR="00F54B64" w:rsidRPr="00BF4289" w:rsidRDefault="00EF7E90">
            <w:pPr>
              <w:pStyle w:val="TableParagraph"/>
              <w:spacing w:before="72"/>
              <w:ind w:left="200"/>
              <w:rPr>
                <w:sz w:val="28"/>
              </w:rPr>
            </w:pPr>
            <w:r w:rsidRPr="00BF4289">
              <w:rPr>
                <w:sz w:val="28"/>
              </w:rPr>
              <w:t>Керівник</w:t>
            </w:r>
            <w:r w:rsidRPr="00BF4289">
              <w:rPr>
                <w:spacing w:val="-6"/>
                <w:sz w:val="28"/>
              </w:rPr>
              <w:t xml:space="preserve"> </w:t>
            </w:r>
            <w:r w:rsidRPr="00BF4289">
              <w:rPr>
                <w:sz w:val="28"/>
              </w:rPr>
              <w:t>ННЦ</w:t>
            </w:r>
            <w:r w:rsidRPr="00BF4289">
              <w:rPr>
                <w:spacing w:val="-8"/>
                <w:sz w:val="28"/>
              </w:rPr>
              <w:t xml:space="preserve"> </w:t>
            </w:r>
            <w:r w:rsidRPr="00BF4289">
              <w:rPr>
                <w:sz w:val="28"/>
              </w:rPr>
              <w:t>ЗЯО</w:t>
            </w:r>
          </w:p>
        </w:tc>
        <w:tc>
          <w:tcPr>
            <w:tcW w:w="2641" w:type="dxa"/>
          </w:tcPr>
          <w:p w:rsidR="00F54B64" w:rsidRPr="00BF4289" w:rsidRDefault="00EF7E90">
            <w:pPr>
              <w:pStyle w:val="TableParagraph"/>
              <w:tabs>
                <w:tab w:val="left" w:pos="2421"/>
              </w:tabs>
              <w:spacing w:before="72" w:line="319" w:lineRule="exact"/>
              <w:ind w:left="256"/>
              <w:jc w:val="center"/>
              <w:rPr>
                <w:sz w:val="28"/>
              </w:rPr>
            </w:pPr>
            <w:r w:rsidRPr="00BF4289">
              <w:rPr>
                <w:sz w:val="28"/>
                <w:u w:val="single"/>
              </w:rPr>
              <w:t xml:space="preserve"> </w:t>
            </w:r>
            <w:r w:rsidRPr="00BF4289">
              <w:rPr>
                <w:sz w:val="28"/>
                <w:u w:val="single"/>
              </w:rPr>
              <w:tab/>
            </w:r>
          </w:p>
          <w:p w:rsidR="00F54B64" w:rsidRPr="00BF4289" w:rsidRDefault="00EF7E90">
            <w:pPr>
              <w:pStyle w:val="TableParagraph"/>
              <w:spacing w:line="204" w:lineRule="exact"/>
              <w:ind w:left="318"/>
              <w:jc w:val="center"/>
              <w:rPr>
                <w:sz w:val="18"/>
              </w:rPr>
            </w:pPr>
            <w:r w:rsidRPr="00BF4289">
              <w:rPr>
                <w:sz w:val="18"/>
              </w:rPr>
              <w:t>(підпис)</w:t>
            </w:r>
          </w:p>
        </w:tc>
        <w:tc>
          <w:tcPr>
            <w:tcW w:w="3954" w:type="dxa"/>
          </w:tcPr>
          <w:p w:rsidR="00F54B64" w:rsidRPr="00BF4289" w:rsidRDefault="00EF7E90">
            <w:pPr>
              <w:pStyle w:val="TableParagraph"/>
              <w:spacing w:before="72" w:line="319" w:lineRule="exact"/>
              <w:ind w:left="150" w:right="145"/>
              <w:jc w:val="center"/>
              <w:rPr>
                <w:sz w:val="28"/>
              </w:rPr>
            </w:pPr>
            <w:r w:rsidRPr="00BF4289">
              <w:rPr>
                <w:sz w:val="28"/>
                <w:u w:val="single"/>
              </w:rPr>
              <w:t>Сергій</w:t>
            </w:r>
            <w:r w:rsidRPr="00BF4289">
              <w:rPr>
                <w:spacing w:val="-2"/>
                <w:sz w:val="28"/>
                <w:u w:val="single"/>
              </w:rPr>
              <w:t xml:space="preserve"> </w:t>
            </w:r>
            <w:r w:rsidRPr="00BF4289">
              <w:rPr>
                <w:sz w:val="28"/>
                <w:u w:val="single"/>
              </w:rPr>
              <w:t>ГРИШЕЧКІН</w:t>
            </w:r>
          </w:p>
          <w:p w:rsidR="00F54B64" w:rsidRPr="00BF4289" w:rsidRDefault="00EF7E90">
            <w:pPr>
              <w:pStyle w:val="TableParagraph"/>
              <w:spacing w:line="204" w:lineRule="exact"/>
              <w:ind w:left="150" w:right="145"/>
              <w:jc w:val="center"/>
              <w:rPr>
                <w:sz w:val="18"/>
              </w:rPr>
            </w:pPr>
            <w:r w:rsidRPr="00BF4289">
              <w:rPr>
                <w:sz w:val="18"/>
              </w:rPr>
              <w:t>(Ім'я</w:t>
            </w:r>
            <w:r w:rsidRPr="00BF4289">
              <w:rPr>
                <w:spacing w:val="-2"/>
                <w:sz w:val="18"/>
              </w:rPr>
              <w:t xml:space="preserve"> </w:t>
            </w:r>
            <w:r w:rsidRPr="00BF4289">
              <w:rPr>
                <w:sz w:val="18"/>
              </w:rPr>
              <w:t>ПРІЗВИЩЕ)</w:t>
            </w:r>
          </w:p>
        </w:tc>
      </w:tr>
      <w:tr w:rsidR="00BF4289" w:rsidRPr="00BF4289">
        <w:trPr>
          <w:trHeight w:val="377"/>
        </w:trPr>
        <w:tc>
          <w:tcPr>
            <w:tcW w:w="3024" w:type="dxa"/>
          </w:tcPr>
          <w:p w:rsidR="00F54B64" w:rsidRPr="00BF4289" w:rsidRDefault="00EF7E90">
            <w:pPr>
              <w:pStyle w:val="TableParagraph"/>
              <w:tabs>
                <w:tab w:val="left" w:pos="735"/>
                <w:tab w:val="left" w:pos="2173"/>
              </w:tabs>
              <w:spacing w:before="55" w:line="302" w:lineRule="exact"/>
              <w:ind w:left="200"/>
              <w:rPr>
                <w:sz w:val="28"/>
              </w:rPr>
            </w:pPr>
            <w:r w:rsidRPr="00BF4289">
              <w:rPr>
                <w:sz w:val="28"/>
              </w:rPr>
              <w:t>"</w:t>
            </w:r>
            <w:r w:rsidRPr="00BF4289">
              <w:rPr>
                <w:sz w:val="28"/>
                <w:u w:val="single"/>
              </w:rPr>
              <w:tab/>
            </w:r>
            <w:r w:rsidRPr="00BF4289">
              <w:rPr>
                <w:sz w:val="28"/>
              </w:rPr>
              <w:t>"</w:t>
            </w:r>
            <w:r w:rsidRPr="00BF4289">
              <w:rPr>
                <w:sz w:val="28"/>
                <w:u w:val="single"/>
              </w:rPr>
              <w:tab/>
            </w:r>
            <w:r w:rsidRPr="00BF4289">
              <w:rPr>
                <w:sz w:val="28"/>
              </w:rPr>
              <w:t>2023р.</w:t>
            </w:r>
          </w:p>
        </w:tc>
        <w:tc>
          <w:tcPr>
            <w:tcW w:w="2641" w:type="dxa"/>
          </w:tcPr>
          <w:p w:rsidR="00F54B64" w:rsidRPr="00BF4289" w:rsidRDefault="00F54B64">
            <w:pPr>
              <w:pStyle w:val="TableParagraph"/>
              <w:rPr>
                <w:sz w:val="26"/>
              </w:rPr>
            </w:pPr>
          </w:p>
        </w:tc>
        <w:tc>
          <w:tcPr>
            <w:tcW w:w="3954" w:type="dxa"/>
          </w:tcPr>
          <w:p w:rsidR="00F54B64" w:rsidRPr="00BF4289" w:rsidRDefault="00F54B64">
            <w:pPr>
              <w:pStyle w:val="TableParagraph"/>
              <w:rPr>
                <w:sz w:val="26"/>
              </w:rPr>
            </w:pPr>
          </w:p>
        </w:tc>
      </w:tr>
    </w:tbl>
    <w:p w:rsidR="00F54B64" w:rsidRPr="00BF4289" w:rsidRDefault="00F54B64">
      <w:pPr>
        <w:pStyle w:val="a3"/>
        <w:rPr>
          <w:b/>
          <w:sz w:val="20"/>
        </w:rPr>
      </w:pPr>
    </w:p>
    <w:p w:rsidR="00F54B64" w:rsidRPr="00BF4289" w:rsidRDefault="00F54B64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033"/>
      </w:tblGrid>
      <w:tr w:rsidR="00BF4289" w:rsidRPr="00BF4289">
        <w:trPr>
          <w:trHeight w:val="394"/>
        </w:trPr>
        <w:tc>
          <w:tcPr>
            <w:tcW w:w="9033" w:type="dxa"/>
          </w:tcPr>
          <w:p w:rsidR="00F54B64" w:rsidRPr="00BF4289" w:rsidRDefault="00EF7E90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 w:rsidRPr="00BF4289">
              <w:rPr>
                <w:b/>
                <w:sz w:val="28"/>
              </w:rPr>
              <w:t>Представники</w:t>
            </w:r>
            <w:r w:rsidRPr="00BF4289">
              <w:rPr>
                <w:b/>
                <w:spacing w:val="-9"/>
                <w:sz w:val="28"/>
              </w:rPr>
              <w:t xml:space="preserve"> </w:t>
            </w:r>
            <w:r w:rsidRPr="00BF4289">
              <w:rPr>
                <w:b/>
                <w:sz w:val="28"/>
              </w:rPr>
              <w:t>від</w:t>
            </w:r>
            <w:r w:rsidRPr="00BF4289">
              <w:rPr>
                <w:b/>
                <w:spacing w:val="-11"/>
                <w:sz w:val="28"/>
              </w:rPr>
              <w:t xml:space="preserve"> </w:t>
            </w:r>
            <w:r w:rsidRPr="00BF4289">
              <w:rPr>
                <w:b/>
                <w:sz w:val="28"/>
              </w:rPr>
              <w:t>роботодавців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641"/>
        <w:gridCol w:w="2573"/>
      </w:tblGrid>
      <w:tr w:rsidR="00BF4289" w:rsidRPr="00BF4289" w:rsidTr="005254E2">
        <w:trPr>
          <w:trHeight w:val="1949"/>
        </w:trPr>
        <w:tc>
          <w:tcPr>
            <w:tcW w:w="4077" w:type="dxa"/>
          </w:tcPr>
          <w:p w:rsidR="00EF7E90" w:rsidRPr="00BF4289" w:rsidRDefault="00EF7E90" w:rsidP="00EF7E90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Державного підприємства «Науково-дослідний та конструкторсько-технологічний інститут трубної промисловості імені Я.Ю. Осади»"</w:t>
            </w:r>
          </w:p>
        </w:tc>
        <w:tc>
          <w:tcPr>
            <w:tcW w:w="2641" w:type="dxa"/>
          </w:tcPr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</w:t>
            </w:r>
          </w:p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2573" w:type="dxa"/>
          </w:tcPr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Радомир КОРОЛЬ</w:t>
            </w:r>
          </w:p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(Ім'я ПРІЗВИЩЕ)</w:t>
            </w:r>
          </w:p>
        </w:tc>
      </w:tr>
      <w:tr w:rsidR="00BF4289" w:rsidRPr="00BF4289" w:rsidTr="005254E2">
        <w:tc>
          <w:tcPr>
            <w:tcW w:w="4077" w:type="dxa"/>
          </w:tcPr>
          <w:p w:rsidR="00EF7E90" w:rsidRPr="00BF4289" w:rsidRDefault="00EF7E90" w:rsidP="00EF7E90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"___"_________ 20___р.</w:t>
            </w:r>
          </w:p>
        </w:tc>
        <w:tc>
          <w:tcPr>
            <w:tcW w:w="2641" w:type="dxa"/>
          </w:tcPr>
          <w:p w:rsidR="00EF7E90" w:rsidRPr="00BF4289" w:rsidRDefault="00EF7E90" w:rsidP="00EF7E90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73" w:type="dxa"/>
          </w:tcPr>
          <w:p w:rsidR="00EF7E90" w:rsidRPr="00BF4289" w:rsidRDefault="00EF7E90" w:rsidP="00EF7E90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4289" w:rsidRPr="00BF4289" w:rsidTr="005254E2">
        <w:tc>
          <w:tcPr>
            <w:tcW w:w="4077" w:type="dxa"/>
          </w:tcPr>
          <w:p w:rsidR="00EF7E90" w:rsidRPr="00BF4289" w:rsidRDefault="00EF7E90" w:rsidP="00EF7E90">
            <w:pPr>
              <w:pStyle w:val="a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Головний спеціаліст відділу метрологічного та ринкового нагляду Управління захисту споживачів та контролю за регульованими цінами Головного управління Держпродспоживслужби України у Дніпропетровській області</w:t>
            </w:r>
          </w:p>
        </w:tc>
        <w:tc>
          <w:tcPr>
            <w:tcW w:w="2641" w:type="dxa"/>
          </w:tcPr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</w:t>
            </w:r>
          </w:p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2573" w:type="dxa"/>
          </w:tcPr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Наталія МОСЬПАН</w:t>
            </w:r>
          </w:p>
          <w:p w:rsidR="00EF7E90" w:rsidRPr="00BF4289" w:rsidRDefault="00EF7E90" w:rsidP="00EF7E90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(Ім'я ПРІЗВИЩЕ)</w:t>
            </w:r>
          </w:p>
        </w:tc>
      </w:tr>
      <w:tr w:rsidR="00BF4289" w:rsidRPr="00BF4289" w:rsidTr="005254E2">
        <w:tc>
          <w:tcPr>
            <w:tcW w:w="4077" w:type="dxa"/>
          </w:tcPr>
          <w:p w:rsidR="00EF7E90" w:rsidRPr="00BF4289" w:rsidRDefault="00EF7E90" w:rsidP="00EF7E90">
            <w:pPr>
              <w:pStyle w:val="a6"/>
              <w:spacing w:before="12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42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"___"_________ 20___р.</w:t>
            </w:r>
          </w:p>
        </w:tc>
        <w:tc>
          <w:tcPr>
            <w:tcW w:w="2641" w:type="dxa"/>
          </w:tcPr>
          <w:p w:rsidR="00EF7E90" w:rsidRPr="00BF4289" w:rsidRDefault="00EF7E90" w:rsidP="00EF7E90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73" w:type="dxa"/>
          </w:tcPr>
          <w:p w:rsidR="00EF7E90" w:rsidRPr="00BF4289" w:rsidRDefault="00EF7E90" w:rsidP="00EF7E90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54B64" w:rsidRPr="00BF4289" w:rsidRDefault="00F54B64">
      <w:pPr>
        <w:rPr>
          <w:sz w:val="26"/>
        </w:rPr>
        <w:sectPr w:rsidR="00F54B64" w:rsidRPr="00BF4289" w:rsidSect="006C377F">
          <w:footerReference w:type="default" r:id="rId7"/>
          <w:pgSz w:w="11910" w:h="16840"/>
          <w:pgMar w:top="1134" w:right="1134" w:bottom="1134" w:left="1701" w:header="0" w:footer="443" w:gutter="0"/>
          <w:pgNumType w:start="2"/>
          <w:cols w:space="720"/>
        </w:sectPr>
      </w:pPr>
    </w:p>
    <w:p w:rsidR="00F54B64" w:rsidRPr="00BF4289" w:rsidRDefault="00EF7E90">
      <w:pPr>
        <w:pStyle w:val="2"/>
        <w:spacing w:before="74"/>
        <w:ind w:right="384"/>
        <w:jc w:val="center"/>
      </w:pPr>
      <w:r w:rsidRPr="00BF4289">
        <w:lastRenderedPageBreak/>
        <w:t>ПЕРЕДМОВА</w:t>
      </w:r>
    </w:p>
    <w:p w:rsidR="00114E06" w:rsidRPr="00BF4289" w:rsidRDefault="00EF7E90" w:rsidP="00114E06">
      <w:pPr>
        <w:spacing w:before="1"/>
        <w:ind w:right="3"/>
        <w:jc w:val="center"/>
        <w:rPr>
          <w:b/>
          <w:spacing w:val="1"/>
          <w:sz w:val="26"/>
        </w:rPr>
      </w:pPr>
      <w:r w:rsidRPr="00BF4289">
        <w:rPr>
          <w:b/>
          <w:sz w:val="26"/>
        </w:rPr>
        <w:t>до освітньо-професійної програми</w:t>
      </w:r>
    </w:p>
    <w:p w:rsidR="00114E06" w:rsidRPr="00BF4289" w:rsidRDefault="00A07705" w:rsidP="00114E06">
      <w:pPr>
        <w:spacing w:before="1"/>
        <w:ind w:right="3"/>
        <w:jc w:val="center"/>
        <w:rPr>
          <w:b/>
          <w:sz w:val="26"/>
        </w:rPr>
      </w:pPr>
      <w:r w:rsidRPr="00BF4289">
        <w:rPr>
          <w:b/>
          <w:sz w:val="26"/>
        </w:rPr>
        <w:t>«</w:t>
      </w:r>
      <w:r w:rsidR="005254E2" w:rsidRPr="00BF4289">
        <w:rPr>
          <w:b/>
          <w:sz w:val="26"/>
        </w:rPr>
        <w:t>Якість, стандартизація, сертифікація та метрологія</w:t>
      </w:r>
      <w:r w:rsidRPr="00BF4289">
        <w:rPr>
          <w:b/>
          <w:sz w:val="26"/>
        </w:rPr>
        <w:t>»</w:t>
      </w:r>
      <w:r w:rsidR="005254E2" w:rsidRPr="00BF4289">
        <w:rPr>
          <w:b/>
          <w:sz w:val="26"/>
        </w:rPr>
        <w:t xml:space="preserve"> </w:t>
      </w:r>
    </w:p>
    <w:p w:rsidR="00F54B64" w:rsidRPr="00BF4289" w:rsidRDefault="00EF7E90" w:rsidP="00114E06">
      <w:pPr>
        <w:spacing w:before="1"/>
        <w:ind w:right="3"/>
        <w:jc w:val="center"/>
        <w:rPr>
          <w:b/>
          <w:sz w:val="26"/>
        </w:rPr>
      </w:pPr>
      <w:r w:rsidRPr="00BF4289">
        <w:rPr>
          <w:b/>
          <w:sz w:val="26"/>
        </w:rPr>
        <w:t>другого (магістерського) рівня вищої освіти</w:t>
      </w:r>
    </w:p>
    <w:p w:rsidR="0077232D" w:rsidRPr="00BF4289" w:rsidRDefault="0077232D" w:rsidP="00114E06">
      <w:pPr>
        <w:spacing w:before="1"/>
        <w:ind w:right="3"/>
        <w:jc w:val="center"/>
        <w:rPr>
          <w:b/>
          <w:sz w:val="26"/>
        </w:rPr>
      </w:pPr>
      <w:r w:rsidRPr="00BF4289">
        <w:rPr>
          <w:b/>
          <w:sz w:val="26"/>
        </w:rPr>
        <w:t>за спеціальністю 175 – Інформаційно-вимірювальні технології</w:t>
      </w:r>
    </w:p>
    <w:p w:rsidR="00F54B64" w:rsidRPr="00BF4289" w:rsidRDefault="00EF7E90" w:rsidP="00EF7E90">
      <w:pPr>
        <w:spacing w:before="232"/>
        <w:ind w:left="318" w:right="105" w:firstLine="719"/>
        <w:jc w:val="both"/>
        <w:rPr>
          <w:sz w:val="24"/>
          <w:szCs w:val="24"/>
        </w:rPr>
      </w:pPr>
      <w:r w:rsidRPr="00BF4289">
        <w:rPr>
          <w:sz w:val="24"/>
          <w:szCs w:val="24"/>
        </w:rPr>
        <w:t>Проєкт</w:t>
      </w:r>
      <w:r w:rsidRPr="00BF4289">
        <w:rPr>
          <w:spacing w:val="1"/>
          <w:sz w:val="24"/>
          <w:szCs w:val="24"/>
        </w:rPr>
        <w:t xml:space="preserve"> </w:t>
      </w:r>
      <w:r w:rsidR="00A07705" w:rsidRPr="00BF4289">
        <w:rPr>
          <w:sz w:val="24"/>
          <w:szCs w:val="24"/>
        </w:rPr>
        <w:t>О</w:t>
      </w:r>
      <w:r w:rsidRPr="00BF4289">
        <w:rPr>
          <w:sz w:val="24"/>
          <w:szCs w:val="24"/>
        </w:rPr>
        <w:t>світньо-професійної</w:t>
      </w:r>
      <w:r w:rsidRPr="00BF4289">
        <w:rPr>
          <w:spacing w:val="1"/>
          <w:sz w:val="24"/>
          <w:szCs w:val="24"/>
        </w:rPr>
        <w:t xml:space="preserve"> </w:t>
      </w:r>
      <w:r w:rsidRPr="00BF4289">
        <w:rPr>
          <w:sz w:val="24"/>
          <w:szCs w:val="24"/>
        </w:rPr>
        <w:t>програми</w:t>
      </w:r>
      <w:r w:rsidR="00A07705" w:rsidRPr="00BF4289">
        <w:rPr>
          <w:sz w:val="24"/>
          <w:szCs w:val="24"/>
        </w:rPr>
        <w:t xml:space="preserve"> (ОПП)</w:t>
      </w:r>
      <w:r w:rsidRPr="00BF4289">
        <w:rPr>
          <w:spacing w:val="1"/>
          <w:sz w:val="24"/>
          <w:szCs w:val="24"/>
        </w:rPr>
        <w:t xml:space="preserve"> </w:t>
      </w:r>
      <w:r w:rsidR="00A07705" w:rsidRPr="00BF4289">
        <w:rPr>
          <w:spacing w:val="1"/>
          <w:sz w:val="24"/>
          <w:szCs w:val="24"/>
        </w:rPr>
        <w:t xml:space="preserve">«Якість, стандартизація, сертифікація та метрологія» </w:t>
      </w:r>
      <w:r w:rsidR="0077232D" w:rsidRPr="00BF4289">
        <w:rPr>
          <w:spacing w:val="1"/>
          <w:sz w:val="24"/>
          <w:szCs w:val="24"/>
        </w:rPr>
        <w:t xml:space="preserve">за спеціальністю 175 – Інформаційно-вимірювальні технології </w:t>
      </w:r>
      <w:r w:rsidRPr="00BF4289">
        <w:rPr>
          <w:sz w:val="24"/>
          <w:szCs w:val="24"/>
        </w:rPr>
        <w:t>схвалено</w:t>
      </w:r>
      <w:r w:rsidRPr="00BF4289">
        <w:rPr>
          <w:spacing w:val="1"/>
          <w:sz w:val="24"/>
          <w:szCs w:val="24"/>
        </w:rPr>
        <w:t xml:space="preserve"> </w:t>
      </w:r>
      <w:r w:rsidRPr="00BF4289">
        <w:rPr>
          <w:sz w:val="24"/>
          <w:szCs w:val="24"/>
        </w:rPr>
        <w:t>на</w:t>
      </w:r>
      <w:r w:rsidRPr="00BF4289">
        <w:rPr>
          <w:spacing w:val="1"/>
          <w:sz w:val="24"/>
          <w:szCs w:val="24"/>
        </w:rPr>
        <w:t xml:space="preserve"> </w:t>
      </w:r>
      <w:r w:rsidRPr="00BF4289">
        <w:rPr>
          <w:sz w:val="24"/>
          <w:szCs w:val="24"/>
        </w:rPr>
        <w:t>засіданні</w:t>
      </w:r>
      <w:r w:rsidRPr="00BF4289">
        <w:rPr>
          <w:spacing w:val="1"/>
          <w:sz w:val="24"/>
          <w:szCs w:val="24"/>
        </w:rPr>
        <w:t xml:space="preserve"> </w:t>
      </w:r>
      <w:r w:rsidRPr="00BF4289">
        <w:rPr>
          <w:sz w:val="24"/>
          <w:szCs w:val="24"/>
        </w:rPr>
        <w:t>Групи</w:t>
      </w:r>
      <w:r w:rsidRPr="00BF4289">
        <w:rPr>
          <w:spacing w:val="1"/>
          <w:sz w:val="24"/>
          <w:szCs w:val="24"/>
        </w:rPr>
        <w:t xml:space="preserve"> </w:t>
      </w:r>
      <w:r w:rsidRPr="00BF4289">
        <w:rPr>
          <w:sz w:val="24"/>
          <w:szCs w:val="24"/>
        </w:rPr>
        <w:t xml:space="preserve">забезпечення якості  (протокол № </w:t>
      </w:r>
      <w:r w:rsidR="00472004" w:rsidRPr="00BF4289">
        <w:rPr>
          <w:sz w:val="24"/>
          <w:szCs w:val="24"/>
        </w:rPr>
        <w:t>3 від 0</w:t>
      </w:r>
      <w:r w:rsidRPr="00BF4289">
        <w:rPr>
          <w:sz w:val="24"/>
          <w:szCs w:val="24"/>
        </w:rPr>
        <w:t>9.01.2023р.), розглянуто та схвалено</w:t>
      </w:r>
      <w:r w:rsidRPr="00BF4289">
        <w:rPr>
          <w:spacing w:val="-62"/>
          <w:sz w:val="24"/>
          <w:szCs w:val="24"/>
        </w:rPr>
        <w:t xml:space="preserve"> </w:t>
      </w:r>
      <w:r w:rsidRPr="00BF4289">
        <w:rPr>
          <w:sz w:val="24"/>
          <w:szCs w:val="24"/>
        </w:rPr>
        <w:t>на</w:t>
      </w:r>
      <w:r w:rsidRPr="00BF4289">
        <w:rPr>
          <w:spacing w:val="1"/>
          <w:sz w:val="24"/>
          <w:szCs w:val="24"/>
        </w:rPr>
        <w:t xml:space="preserve"> </w:t>
      </w:r>
      <w:r w:rsidRPr="00BF4289">
        <w:rPr>
          <w:sz w:val="24"/>
          <w:szCs w:val="24"/>
        </w:rPr>
        <w:t>засіданні</w:t>
      </w:r>
      <w:r w:rsidRPr="00BF4289">
        <w:rPr>
          <w:spacing w:val="1"/>
          <w:sz w:val="24"/>
          <w:szCs w:val="24"/>
        </w:rPr>
        <w:t xml:space="preserve"> </w:t>
      </w:r>
      <w:r w:rsidRPr="00BF4289">
        <w:rPr>
          <w:sz w:val="24"/>
          <w:szCs w:val="24"/>
        </w:rPr>
        <w:t>кафедри</w:t>
      </w:r>
      <w:r w:rsidRPr="00BF4289">
        <w:rPr>
          <w:spacing w:val="1"/>
          <w:sz w:val="24"/>
          <w:szCs w:val="24"/>
        </w:rPr>
        <w:t xml:space="preserve"> </w:t>
      </w:r>
      <w:r w:rsidRPr="00BF4289">
        <w:rPr>
          <w:sz w:val="24"/>
          <w:szCs w:val="24"/>
        </w:rPr>
        <w:t>Систем якості, стандартизації та метрології</w:t>
      </w:r>
      <w:r w:rsidRPr="00BF4289">
        <w:rPr>
          <w:spacing w:val="1"/>
          <w:sz w:val="24"/>
          <w:szCs w:val="24"/>
        </w:rPr>
        <w:t xml:space="preserve"> </w:t>
      </w:r>
      <w:r w:rsidR="00A32FD4" w:rsidRPr="00BF4289">
        <w:rPr>
          <w:sz w:val="24"/>
          <w:szCs w:val="24"/>
        </w:rPr>
        <w:t>(протокол №</w:t>
      </w:r>
      <w:r w:rsidR="00A32FD4" w:rsidRPr="00BF4289">
        <w:rPr>
          <w:spacing w:val="1"/>
          <w:sz w:val="24"/>
          <w:szCs w:val="24"/>
        </w:rPr>
        <w:t xml:space="preserve"> </w:t>
      </w:r>
      <w:r w:rsidR="00472004" w:rsidRPr="00BF4289">
        <w:rPr>
          <w:spacing w:val="1"/>
          <w:sz w:val="24"/>
          <w:szCs w:val="24"/>
        </w:rPr>
        <w:t>7</w:t>
      </w:r>
      <w:r w:rsidR="00A32FD4" w:rsidRPr="00BF4289">
        <w:rPr>
          <w:spacing w:val="1"/>
          <w:sz w:val="24"/>
          <w:szCs w:val="24"/>
        </w:rPr>
        <w:t xml:space="preserve"> </w:t>
      </w:r>
      <w:r w:rsidR="00A32FD4" w:rsidRPr="00BF4289">
        <w:rPr>
          <w:sz w:val="24"/>
          <w:szCs w:val="24"/>
        </w:rPr>
        <w:t>від</w:t>
      </w:r>
      <w:r w:rsidR="00A32FD4" w:rsidRPr="00BF4289">
        <w:rPr>
          <w:spacing w:val="1"/>
          <w:sz w:val="24"/>
          <w:szCs w:val="24"/>
        </w:rPr>
        <w:t xml:space="preserve"> </w:t>
      </w:r>
      <w:r w:rsidR="00A32FD4" w:rsidRPr="00BF4289">
        <w:rPr>
          <w:sz w:val="24"/>
          <w:szCs w:val="24"/>
        </w:rPr>
        <w:t>1</w:t>
      </w:r>
      <w:r w:rsidR="00472004" w:rsidRPr="00BF4289">
        <w:rPr>
          <w:sz w:val="24"/>
          <w:szCs w:val="24"/>
        </w:rPr>
        <w:t>7</w:t>
      </w:r>
      <w:r w:rsidR="00A32FD4" w:rsidRPr="00BF4289">
        <w:rPr>
          <w:sz w:val="24"/>
          <w:szCs w:val="24"/>
        </w:rPr>
        <w:t xml:space="preserve">.01.2023 р.) </w:t>
      </w:r>
      <w:r w:rsidR="00A32FD4" w:rsidRPr="00BF4289">
        <w:rPr>
          <w:spacing w:val="1"/>
          <w:sz w:val="24"/>
          <w:szCs w:val="24"/>
        </w:rPr>
        <w:t xml:space="preserve">Українського державного університету науки і технологій </w:t>
      </w:r>
      <w:r w:rsidRPr="00BF4289">
        <w:rPr>
          <w:sz w:val="24"/>
          <w:szCs w:val="24"/>
        </w:rPr>
        <w:t xml:space="preserve">та винесено на громадське обговорення. Після </w:t>
      </w:r>
      <w:r w:rsidR="00A32FD4" w:rsidRPr="00BF4289">
        <w:rPr>
          <w:sz w:val="24"/>
          <w:szCs w:val="24"/>
        </w:rPr>
        <w:t>доопрацювання та ухвалення</w:t>
      </w:r>
      <w:r w:rsidR="00A32FD4" w:rsidRPr="00BF4289">
        <w:rPr>
          <w:spacing w:val="6"/>
          <w:sz w:val="24"/>
          <w:szCs w:val="24"/>
        </w:rPr>
        <w:t xml:space="preserve"> </w:t>
      </w:r>
      <w:r w:rsidR="00A32FD4" w:rsidRPr="00BF4289">
        <w:rPr>
          <w:sz w:val="24"/>
          <w:szCs w:val="24"/>
        </w:rPr>
        <w:t>на</w:t>
      </w:r>
      <w:r w:rsidR="00A32FD4" w:rsidRPr="00BF4289">
        <w:rPr>
          <w:spacing w:val="5"/>
          <w:sz w:val="24"/>
          <w:szCs w:val="24"/>
        </w:rPr>
        <w:t xml:space="preserve"> </w:t>
      </w:r>
      <w:r w:rsidR="00A32FD4" w:rsidRPr="00BF4289">
        <w:rPr>
          <w:sz w:val="24"/>
          <w:szCs w:val="24"/>
        </w:rPr>
        <w:t>засіданні</w:t>
      </w:r>
      <w:r w:rsidR="00A32FD4" w:rsidRPr="00BF4289">
        <w:rPr>
          <w:spacing w:val="5"/>
          <w:sz w:val="24"/>
          <w:szCs w:val="24"/>
        </w:rPr>
        <w:t xml:space="preserve"> </w:t>
      </w:r>
      <w:r w:rsidR="00A07705" w:rsidRPr="00BF4289">
        <w:rPr>
          <w:sz w:val="24"/>
          <w:szCs w:val="24"/>
        </w:rPr>
        <w:t>Групи</w:t>
      </w:r>
      <w:r w:rsidR="00A07705" w:rsidRPr="00BF4289">
        <w:rPr>
          <w:spacing w:val="1"/>
          <w:sz w:val="24"/>
          <w:szCs w:val="24"/>
        </w:rPr>
        <w:t xml:space="preserve"> </w:t>
      </w:r>
      <w:r w:rsidR="00A07705" w:rsidRPr="00BF4289">
        <w:rPr>
          <w:sz w:val="24"/>
          <w:szCs w:val="24"/>
        </w:rPr>
        <w:t xml:space="preserve">забезпечення якості </w:t>
      </w:r>
      <w:r w:rsidR="00A32FD4" w:rsidRPr="00BF4289">
        <w:rPr>
          <w:sz w:val="24"/>
          <w:szCs w:val="24"/>
        </w:rPr>
        <w:t>(протокол</w:t>
      </w:r>
      <w:r w:rsidR="00A32FD4" w:rsidRPr="00BF4289">
        <w:rPr>
          <w:spacing w:val="7"/>
          <w:sz w:val="24"/>
          <w:szCs w:val="24"/>
        </w:rPr>
        <w:t xml:space="preserve"> </w:t>
      </w:r>
      <w:r w:rsidR="00A32FD4" w:rsidRPr="00BF4289">
        <w:rPr>
          <w:sz w:val="24"/>
          <w:szCs w:val="24"/>
        </w:rPr>
        <w:t xml:space="preserve">№ </w:t>
      </w:r>
      <w:r w:rsidR="00472004" w:rsidRPr="00BF4289">
        <w:rPr>
          <w:sz w:val="24"/>
          <w:szCs w:val="24"/>
        </w:rPr>
        <w:t xml:space="preserve">5 </w:t>
      </w:r>
      <w:r w:rsidR="00A32FD4" w:rsidRPr="00BF4289">
        <w:rPr>
          <w:spacing w:val="-1"/>
          <w:sz w:val="24"/>
          <w:szCs w:val="24"/>
        </w:rPr>
        <w:t>від</w:t>
      </w:r>
      <w:r w:rsidR="00472004" w:rsidRPr="00BF4289">
        <w:rPr>
          <w:spacing w:val="-1"/>
          <w:sz w:val="24"/>
          <w:szCs w:val="24"/>
        </w:rPr>
        <w:t xml:space="preserve"> 17.02.</w:t>
      </w:r>
      <w:r w:rsidR="00A32FD4" w:rsidRPr="00BF4289">
        <w:rPr>
          <w:sz w:val="24"/>
          <w:szCs w:val="24"/>
        </w:rPr>
        <w:t xml:space="preserve">2023р.) з урахуванням </w:t>
      </w:r>
      <w:r w:rsidRPr="00BF4289">
        <w:rPr>
          <w:sz w:val="24"/>
          <w:szCs w:val="24"/>
        </w:rPr>
        <w:t>результат</w:t>
      </w:r>
      <w:r w:rsidR="00A32FD4" w:rsidRPr="00BF4289">
        <w:rPr>
          <w:sz w:val="24"/>
          <w:szCs w:val="24"/>
        </w:rPr>
        <w:t>ів</w:t>
      </w:r>
      <w:r w:rsidRPr="00BF4289">
        <w:rPr>
          <w:spacing w:val="3"/>
          <w:sz w:val="24"/>
          <w:szCs w:val="24"/>
        </w:rPr>
        <w:t xml:space="preserve"> </w:t>
      </w:r>
      <w:r w:rsidRPr="00BF4289">
        <w:rPr>
          <w:sz w:val="24"/>
          <w:szCs w:val="24"/>
        </w:rPr>
        <w:t>громадського</w:t>
      </w:r>
      <w:r w:rsidRPr="00BF4289">
        <w:rPr>
          <w:spacing w:val="4"/>
          <w:sz w:val="24"/>
          <w:szCs w:val="24"/>
        </w:rPr>
        <w:t xml:space="preserve"> </w:t>
      </w:r>
      <w:r w:rsidRPr="00BF4289">
        <w:rPr>
          <w:sz w:val="24"/>
          <w:szCs w:val="24"/>
        </w:rPr>
        <w:t>обговорення,</w:t>
      </w:r>
      <w:r w:rsidRPr="00BF4289">
        <w:rPr>
          <w:spacing w:val="8"/>
          <w:sz w:val="24"/>
          <w:szCs w:val="24"/>
        </w:rPr>
        <w:t xml:space="preserve"> </w:t>
      </w:r>
      <w:r w:rsidRPr="00BF4289">
        <w:rPr>
          <w:sz w:val="24"/>
          <w:szCs w:val="24"/>
        </w:rPr>
        <w:t>та</w:t>
      </w:r>
      <w:r w:rsidRPr="00BF4289">
        <w:rPr>
          <w:spacing w:val="46"/>
          <w:sz w:val="24"/>
          <w:szCs w:val="24"/>
        </w:rPr>
        <w:t xml:space="preserve"> </w:t>
      </w:r>
      <w:r w:rsidRPr="00BF4289">
        <w:rPr>
          <w:sz w:val="24"/>
          <w:szCs w:val="24"/>
        </w:rPr>
        <w:t>погодження</w:t>
      </w:r>
      <w:r w:rsidRPr="00BF4289">
        <w:rPr>
          <w:spacing w:val="46"/>
          <w:sz w:val="24"/>
          <w:szCs w:val="24"/>
        </w:rPr>
        <w:t xml:space="preserve"> </w:t>
      </w:r>
      <w:r w:rsidRPr="00BF4289">
        <w:rPr>
          <w:sz w:val="24"/>
          <w:szCs w:val="24"/>
        </w:rPr>
        <w:t>на</w:t>
      </w:r>
      <w:r w:rsidRPr="00BF4289">
        <w:rPr>
          <w:spacing w:val="47"/>
          <w:sz w:val="24"/>
          <w:szCs w:val="24"/>
        </w:rPr>
        <w:t xml:space="preserve"> </w:t>
      </w:r>
      <w:r w:rsidRPr="00BF4289">
        <w:rPr>
          <w:sz w:val="24"/>
          <w:szCs w:val="24"/>
        </w:rPr>
        <w:t>засіданні</w:t>
      </w:r>
      <w:r w:rsidRPr="00BF4289">
        <w:rPr>
          <w:spacing w:val="46"/>
          <w:sz w:val="24"/>
          <w:szCs w:val="24"/>
        </w:rPr>
        <w:t xml:space="preserve"> </w:t>
      </w:r>
      <w:r w:rsidRPr="00BF4289">
        <w:rPr>
          <w:sz w:val="24"/>
          <w:szCs w:val="24"/>
        </w:rPr>
        <w:t>кафедри</w:t>
      </w:r>
      <w:r w:rsidRPr="00BF4289">
        <w:rPr>
          <w:spacing w:val="46"/>
          <w:sz w:val="24"/>
          <w:szCs w:val="24"/>
        </w:rPr>
        <w:t xml:space="preserve"> </w:t>
      </w:r>
      <w:r w:rsidRPr="00BF4289">
        <w:rPr>
          <w:spacing w:val="1"/>
          <w:sz w:val="24"/>
          <w:szCs w:val="24"/>
        </w:rPr>
        <w:t>С</w:t>
      </w:r>
      <w:r w:rsidR="00A07705" w:rsidRPr="00BF4289">
        <w:rPr>
          <w:spacing w:val="1"/>
          <w:sz w:val="24"/>
          <w:szCs w:val="24"/>
        </w:rPr>
        <w:t>истем якості, стандартизації та метрології</w:t>
      </w:r>
      <w:r w:rsidRPr="00BF4289">
        <w:rPr>
          <w:sz w:val="24"/>
          <w:szCs w:val="24"/>
        </w:rPr>
        <w:t xml:space="preserve"> (протокол</w:t>
      </w:r>
      <w:r w:rsidRPr="00BF4289">
        <w:rPr>
          <w:spacing w:val="45"/>
          <w:sz w:val="24"/>
          <w:szCs w:val="24"/>
        </w:rPr>
        <w:t xml:space="preserve"> </w:t>
      </w:r>
      <w:r w:rsidRPr="00BF4289">
        <w:rPr>
          <w:sz w:val="24"/>
          <w:szCs w:val="24"/>
        </w:rPr>
        <w:t>№</w:t>
      </w:r>
      <w:r w:rsidRPr="00BF4289">
        <w:rPr>
          <w:spacing w:val="52"/>
          <w:sz w:val="24"/>
          <w:szCs w:val="24"/>
        </w:rPr>
        <w:t xml:space="preserve"> </w:t>
      </w:r>
      <w:r w:rsidR="00472004" w:rsidRPr="00BF4289">
        <w:rPr>
          <w:spacing w:val="52"/>
          <w:sz w:val="24"/>
          <w:szCs w:val="24"/>
        </w:rPr>
        <w:t xml:space="preserve">8 </w:t>
      </w:r>
      <w:r w:rsidRPr="00BF4289">
        <w:rPr>
          <w:sz w:val="24"/>
          <w:szCs w:val="24"/>
        </w:rPr>
        <w:t xml:space="preserve">від </w:t>
      </w:r>
      <w:r w:rsidR="00472004" w:rsidRPr="00BF4289">
        <w:rPr>
          <w:sz w:val="24"/>
          <w:szCs w:val="24"/>
        </w:rPr>
        <w:t>24.02.</w:t>
      </w:r>
      <w:r w:rsidRPr="00BF4289">
        <w:rPr>
          <w:sz w:val="24"/>
          <w:szCs w:val="24"/>
        </w:rPr>
        <w:t>2023р.)</w:t>
      </w:r>
      <w:r w:rsidRPr="00BF4289">
        <w:rPr>
          <w:spacing w:val="-3"/>
          <w:sz w:val="24"/>
          <w:szCs w:val="24"/>
        </w:rPr>
        <w:t xml:space="preserve"> </w:t>
      </w:r>
      <w:r w:rsidR="009E663A" w:rsidRPr="00BF4289">
        <w:rPr>
          <w:spacing w:val="-3"/>
          <w:sz w:val="24"/>
          <w:szCs w:val="24"/>
        </w:rPr>
        <w:t>п</w:t>
      </w:r>
      <w:r w:rsidR="00A32FD4" w:rsidRPr="00BF4289">
        <w:rPr>
          <w:spacing w:val="-3"/>
          <w:sz w:val="24"/>
          <w:szCs w:val="24"/>
        </w:rPr>
        <w:t xml:space="preserve">роєкт ОПП </w:t>
      </w:r>
      <w:r w:rsidRPr="00BF4289">
        <w:rPr>
          <w:sz w:val="24"/>
          <w:szCs w:val="24"/>
        </w:rPr>
        <w:t>внесено на</w:t>
      </w:r>
      <w:r w:rsidRPr="00BF4289">
        <w:rPr>
          <w:spacing w:val="-3"/>
          <w:sz w:val="24"/>
          <w:szCs w:val="24"/>
        </w:rPr>
        <w:t xml:space="preserve"> </w:t>
      </w:r>
      <w:r w:rsidRPr="00BF4289">
        <w:rPr>
          <w:sz w:val="24"/>
          <w:szCs w:val="24"/>
        </w:rPr>
        <w:t>затвердження</w:t>
      </w:r>
      <w:r w:rsidRPr="00BF4289">
        <w:rPr>
          <w:spacing w:val="-2"/>
          <w:sz w:val="24"/>
          <w:szCs w:val="24"/>
        </w:rPr>
        <w:t xml:space="preserve"> </w:t>
      </w:r>
      <w:r w:rsidR="005254E2" w:rsidRPr="00BF4289">
        <w:rPr>
          <w:sz w:val="24"/>
          <w:szCs w:val="24"/>
        </w:rPr>
        <w:t>В</w:t>
      </w:r>
      <w:r w:rsidRPr="00BF4289">
        <w:rPr>
          <w:sz w:val="24"/>
          <w:szCs w:val="24"/>
        </w:rPr>
        <w:t>чено</w:t>
      </w:r>
      <w:r w:rsidR="009E663A" w:rsidRPr="00BF4289">
        <w:rPr>
          <w:sz w:val="24"/>
          <w:szCs w:val="24"/>
        </w:rPr>
        <w:t>ю</w:t>
      </w:r>
      <w:r w:rsidRPr="00BF4289">
        <w:rPr>
          <w:spacing w:val="-3"/>
          <w:sz w:val="24"/>
          <w:szCs w:val="24"/>
        </w:rPr>
        <w:t xml:space="preserve"> </w:t>
      </w:r>
      <w:r w:rsidRPr="00BF4289">
        <w:rPr>
          <w:sz w:val="24"/>
          <w:szCs w:val="24"/>
        </w:rPr>
        <w:t>рад</w:t>
      </w:r>
      <w:r w:rsidR="009E663A" w:rsidRPr="00BF4289">
        <w:rPr>
          <w:sz w:val="24"/>
          <w:szCs w:val="24"/>
        </w:rPr>
        <w:t>ою</w:t>
      </w:r>
      <w:r w:rsidRPr="00BF4289">
        <w:rPr>
          <w:sz w:val="24"/>
          <w:szCs w:val="24"/>
        </w:rPr>
        <w:t xml:space="preserve"> УДУНТ.</w:t>
      </w:r>
    </w:p>
    <w:p w:rsidR="005F65E1" w:rsidRPr="00BF4289" w:rsidRDefault="005F65E1" w:rsidP="005F65E1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BF4289">
        <w:rPr>
          <w:b/>
          <w:sz w:val="24"/>
          <w:szCs w:val="24"/>
        </w:rPr>
        <w:t>ВНЕСЕНО:</w:t>
      </w:r>
      <w:r w:rsidRPr="00BF4289">
        <w:rPr>
          <w:sz w:val="24"/>
          <w:szCs w:val="24"/>
        </w:rPr>
        <w:t xml:space="preserve"> Групою забезпечення якості освітньої програми «Якість, стандартизація, сертифікація та метрологія» другого (магістерського) рівня вищої освіти (протокол № 8 від 24 лютого 2023 р.).            </w:t>
      </w:r>
    </w:p>
    <w:p w:rsidR="00245FCB" w:rsidRPr="00BF4289" w:rsidRDefault="00EF7E90" w:rsidP="00245FCB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BF4289">
        <w:rPr>
          <w:b/>
          <w:sz w:val="24"/>
          <w:szCs w:val="24"/>
        </w:rPr>
        <w:t>ПІДСТАВ</w:t>
      </w:r>
      <w:r w:rsidR="00A32FD4" w:rsidRPr="00BF4289">
        <w:rPr>
          <w:b/>
          <w:sz w:val="24"/>
          <w:szCs w:val="24"/>
        </w:rPr>
        <w:t>И</w:t>
      </w:r>
      <w:r w:rsidR="009E663A" w:rsidRPr="00BF4289">
        <w:rPr>
          <w:b/>
          <w:sz w:val="24"/>
          <w:szCs w:val="24"/>
        </w:rPr>
        <w:t>.</w:t>
      </w:r>
      <w:r w:rsidRPr="00BF4289">
        <w:rPr>
          <w:b/>
          <w:spacing w:val="1"/>
          <w:sz w:val="24"/>
          <w:szCs w:val="24"/>
        </w:rPr>
        <w:t xml:space="preserve"> </w:t>
      </w:r>
      <w:r w:rsidR="008C3283" w:rsidRPr="00BF4289">
        <w:rPr>
          <w:spacing w:val="1"/>
          <w:sz w:val="24"/>
          <w:szCs w:val="24"/>
        </w:rPr>
        <w:t>Освітньо-професійну п</w:t>
      </w:r>
      <w:r w:rsidR="001C6BAF" w:rsidRPr="00BF4289">
        <w:rPr>
          <w:sz w:val="24"/>
          <w:szCs w:val="24"/>
        </w:rPr>
        <w:t>рограму</w:t>
      </w:r>
      <w:r w:rsidR="001C6BAF" w:rsidRPr="00BF4289">
        <w:rPr>
          <w:spacing w:val="1"/>
          <w:sz w:val="24"/>
          <w:szCs w:val="24"/>
        </w:rPr>
        <w:t xml:space="preserve"> </w:t>
      </w:r>
      <w:r w:rsidR="008C3283" w:rsidRPr="00BF4289">
        <w:rPr>
          <w:sz w:val="24"/>
          <w:szCs w:val="24"/>
        </w:rPr>
        <w:t xml:space="preserve">«Якість, стандартизація, сертифікація та метрологія» (ОПП ЯССМ) </w:t>
      </w:r>
      <w:r w:rsidR="0077232D" w:rsidRPr="00BF4289">
        <w:rPr>
          <w:sz w:val="24"/>
          <w:szCs w:val="24"/>
        </w:rPr>
        <w:t>спеціальності 175 – Інформаці</w:t>
      </w:r>
      <w:r w:rsidR="00A312B0" w:rsidRPr="00BF4289">
        <w:rPr>
          <w:sz w:val="24"/>
          <w:szCs w:val="24"/>
        </w:rPr>
        <w:t>й</w:t>
      </w:r>
      <w:r w:rsidR="0077232D" w:rsidRPr="00BF4289">
        <w:rPr>
          <w:sz w:val="24"/>
          <w:szCs w:val="24"/>
        </w:rPr>
        <w:t xml:space="preserve">но-вимірювальні технології </w:t>
      </w:r>
      <w:r w:rsidR="001C6BAF" w:rsidRPr="00BF4289">
        <w:rPr>
          <w:sz w:val="24"/>
          <w:szCs w:val="24"/>
        </w:rPr>
        <w:t>започатковано</w:t>
      </w:r>
      <w:r w:rsidR="001C6BAF" w:rsidRPr="00BF4289">
        <w:rPr>
          <w:spacing w:val="1"/>
          <w:sz w:val="24"/>
          <w:szCs w:val="24"/>
        </w:rPr>
        <w:t xml:space="preserve"> </w:t>
      </w:r>
      <w:r w:rsidR="001C6BAF" w:rsidRPr="00BF4289">
        <w:rPr>
          <w:sz w:val="24"/>
          <w:szCs w:val="24"/>
        </w:rPr>
        <w:t>на</w:t>
      </w:r>
      <w:r w:rsidR="001C6BAF" w:rsidRPr="00BF4289">
        <w:rPr>
          <w:spacing w:val="1"/>
          <w:sz w:val="24"/>
          <w:szCs w:val="24"/>
        </w:rPr>
        <w:t xml:space="preserve"> </w:t>
      </w:r>
      <w:r w:rsidR="001C6BAF" w:rsidRPr="00BF4289">
        <w:rPr>
          <w:sz w:val="24"/>
          <w:szCs w:val="24"/>
        </w:rPr>
        <w:t>виконання</w:t>
      </w:r>
      <w:r w:rsidR="001C6BAF" w:rsidRPr="00BF4289">
        <w:rPr>
          <w:spacing w:val="1"/>
          <w:sz w:val="24"/>
          <w:szCs w:val="24"/>
        </w:rPr>
        <w:t xml:space="preserve"> </w:t>
      </w:r>
      <w:r w:rsidR="001C6BAF" w:rsidRPr="00BF4289">
        <w:rPr>
          <w:sz w:val="24"/>
          <w:szCs w:val="24"/>
        </w:rPr>
        <w:t>Постанови</w:t>
      </w:r>
      <w:r w:rsidR="001C6BAF" w:rsidRPr="00BF4289">
        <w:rPr>
          <w:spacing w:val="1"/>
          <w:sz w:val="24"/>
          <w:szCs w:val="24"/>
        </w:rPr>
        <w:t xml:space="preserve"> </w:t>
      </w:r>
      <w:r w:rsidR="001C6BAF" w:rsidRPr="00BF4289">
        <w:rPr>
          <w:sz w:val="24"/>
          <w:szCs w:val="24"/>
        </w:rPr>
        <w:t>Кабінету</w:t>
      </w:r>
      <w:r w:rsidR="001C6BAF" w:rsidRPr="00BF4289">
        <w:rPr>
          <w:spacing w:val="1"/>
          <w:sz w:val="24"/>
          <w:szCs w:val="24"/>
        </w:rPr>
        <w:t xml:space="preserve"> </w:t>
      </w:r>
      <w:r w:rsidR="001C6BAF" w:rsidRPr="00BF4289">
        <w:rPr>
          <w:sz w:val="24"/>
          <w:szCs w:val="24"/>
        </w:rPr>
        <w:t>Міністрів України від 16 грудня 2022 р., № 1392 "Про внесення змін до переліку</w:t>
      </w:r>
      <w:r w:rsidR="001C6BAF" w:rsidRPr="00BF4289">
        <w:rPr>
          <w:spacing w:val="1"/>
          <w:sz w:val="24"/>
          <w:szCs w:val="24"/>
        </w:rPr>
        <w:t xml:space="preserve"> </w:t>
      </w:r>
      <w:r w:rsidR="001C6BAF" w:rsidRPr="00BF4289">
        <w:rPr>
          <w:sz w:val="24"/>
          <w:szCs w:val="24"/>
        </w:rPr>
        <w:t>галузей знань і спеціальностей, за якими здійснюється підготовка здобувачів вищої</w:t>
      </w:r>
      <w:r w:rsidR="001C6BAF" w:rsidRPr="00BF4289">
        <w:rPr>
          <w:spacing w:val="1"/>
          <w:sz w:val="24"/>
          <w:szCs w:val="24"/>
        </w:rPr>
        <w:t xml:space="preserve"> </w:t>
      </w:r>
      <w:r w:rsidR="001C6BAF" w:rsidRPr="00BF4289">
        <w:rPr>
          <w:sz w:val="24"/>
          <w:szCs w:val="24"/>
        </w:rPr>
        <w:t xml:space="preserve">освіти", на основі </w:t>
      </w:r>
      <w:r w:rsidR="00A07705" w:rsidRPr="00BF4289">
        <w:rPr>
          <w:sz w:val="24"/>
          <w:szCs w:val="24"/>
        </w:rPr>
        <w:t>Стандарту вищої освіти за спеціальністю 152 – Метрологія та інформаційно-вимірювальна техніка для другого (магістерського) рівня вищої освіти</w:t>
      </w:r>
      <w:r w:rsidR="00A07705" w:rsidRPr="00BF4289">
        <w:rPr>
          <w:rStyle w:val="fontstyle21"/>
          <w:color w:val="auto"/>
          <w:sz w:val="24"/>
          <w:szCs w:val="24"/>
        </w:rPr>
        <w:t xml:space="preserve"> (Наказ МОН України від 24.05.2019р., № 731) та </w:t>
      </w:r>
      <w:r w:rsidR="0077232D" w:rsidRPr="00BF4289">
        <w:rPr>
          <w:sz w:val="24"/>
          <w:szCs w:val="24"/>
        </w:rPr>
        <w:t xml:space="preserve">після коригувань без зміни суті </w:t>
      </w:r>
      <w:r w:rsidR="001C6BAF" w:rsidRPr="00BF4289">
        <w:rPr>
          <w:sz w:val="24"/>
          <w:szCs w:val="24"/>
        </w:rPr>
        <w:t xml:space="preserve">попередньої редакції </w:t>
      </w:r>
      <w:r w:rsidR="00A07705" w:rsidRPr="00BF4289">
        <w:rPr>
          <w:sz w:val="24"/>
          <w:szCs w:val="24"/>
        </w:rPr>
        <w:t xml:space="preserve">відповідної </w:t>
      </w:r>
      <w:r w:rsidR="001C6BAF" w:rsidRPr="00BF4289">
        <w:rPr>
          <w:sz w:val="24"/>
          <w:szCs w:val="24"/>
        </w:rPr>
        <w:t xml:space="preserve">Освітньо-професійної програми «Якість, стандартизація, сертифікація та метрологія» </w:t>
      </w:r>
      <w:r w:rsidR="00E308B3" w:rsidRPr="00BF4289">
        <w:rPr>
          <w:sz w:val="24"/>
          <w:szCs w:val="24"/>
        </w:rPr>
        <w:t>(</w:t>
      </w:r>
      <w:r w:rsidR="009414AD" w:rsidRPr="00BF4289">
        <w:rPr>
          <w:sz w:val="24"/>
          <w:szCs w:val="24"/>
        </w:rPr>
        <w:t xml:space="preserve">рішення Вченої ради </w:t>
      </w:r>
      <w:r w:rsidR="00E308B3" w:rsidRPr="00BF4289">
        <w:rPr>
          <w:sz w:val="24"/>
          <w:szCs w:val="24"/>
        </w:rPr>
        <w:t xml:space="preserve">Національної металургійної академії України - </w:t>
      </w:r>
      <w:r w:rsidR="009414AD" w:rsidRPr="00BF4289">
        <w:rPr>
          <w:sz w:val="24"/>
          <w:szCs w:val="24"/>
        </w:rPr>
        <w:t>НМетАУ від 22.06.2020 р., протокол № 4</w:t>
      </w:r>
      <w:r w:rsidR="00E308B3" w:rsidRPr="00BF4289">
        <w:rPr>
          <w:sz w:val="24"/>
          <w:szCs w:val="24"/>
        </w:rPr>
        <w:t>; наказ № 07 від 23.06.2020 р.)</w:t>
      </w:r>
      <w:r w:rsidR="00245FCB" w:rsidRPr="00BF4289">
        <w:rPr>
          <w:sz w:val="24"/>
          <w:szCs w:val="24"/>
        </w:rPr>
        <w:t xml:space="preserve">, </w:t>
      </w:r>
      <w:r w:rsidR="0077232D" w:rsidRPr="00BF4289">
        <w:rPr>
          <w:sz w:val="24"/>
          <w:szCs w:val="24"/>
        </w:rPr>
        <w:t xml:space="preserve">а </w:t>
      </w:r>
      <w:r w:rsidR="00245FCB" w:rsidRPr="00BF4289">
        <w:rPr>
          <w:sz w:val="24"/>
          <w:szCs w:val="24"/>
        </w:rPr>
        <w:t>та</w:t>
      </w:r>
      <w:r w:rsidR="0077232D" w:rsidRPr="00BF4289">
        <w:rPr>
          <w:sz w:val="24"/>
          <w:szCs w:val="24"/>
        </w:rPr>
        <w:t>кож</w:t>
      </w:r>
      <w:r w:rsidR="00245FCB" w:rsidRPr="00BF4289">
        <w:rPr>
          <w:sz w:val="24"/>
          <w:szCs w:val="24"/>
        </w:rPr>
        <w:t xml:space="preserve"> </w:t>
      </w:r>
      <w:r w:rsidR="00775B49" w:rsidRPr="00BF4289">
        <w:rPr>
          <w:sz w:val="24"/>
          <w:szCs w:val="24"/>
        </w:rPr>
        <w:t>в узгодженні з</w:t>
      </w:r>
      <w:r w:rsidR="00245FCB" w:rsidRPr="00BF4289">
        <w:rPr>
          <w:sz w:val="24"/>
          <w:szCs w:val="24"/>
        </w:rPr>
        <w:t xml:space="preserve"> наказ</w:t>
      </w:r>
      <w:r w:rsidR="00775B49" w:rsidRPr="00BF4289">
        <w:rPr>
          <w:sz w:val="24"/>
          <w:szCs w:val="24"/>
        </w:rPr>
        <w:t>ом</w:t>
      </w:r>
      <w:r w:rsidR="00245FCB" w:rsidRPr="00BF4289">
        <w:rPr>
          <w:sz w:val="24"/>
          <w:szCs w:val="24"/>
        </w:rPr>
        <w:t xml:space="preserve"> МОН України від 26.04.2021р., № 464 «Про утворення Українського  державного університету науки і технологій».  </w:t>
      </w:r>
    </w:p>
    <w:p w:rsidR="00DA7CEB" w:rsidRPr="00BF4289" w:rsidRDefault="00DA7CEB" w:rsidP="00265550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BF4289">
        <w:rPr>
          <w:sz w:val="24"/>
          <w:szCs w:val="24"/>
        </w:rPr>
        <w:t xml:space="preserve">Основи </w:t>
      </w:r>
      <w:r w:rsidR="0077232D" w:rsidRPr="00BF4289">
        <w:rPr>
          <w:sz w:val="24"/>
          <w:szCs w:val="24"/>
        </w:rPr>
        <w:t>ОПП</w:t>
      </w:r>
      <w:r w:rsidRPr="00BF4289">
        <w:rPr>
          <w:b/>
          <w:sz w:val="24"/>
          <w:szCs w:val="24"/>
        </w:rPr>
        <w:t xml:space="preserve"> </w:t>
      </w:r>
      <w:r w:rsidR="009A304B" w:rsidRPr="00BF4289">
        <w:rPr>
          <w:sz w:val="24"/>
          <w:szCs w:val="24"/>
        </w:rPr>
        <w:t>ЯССМ</w:t>
      </w:r>
      <w:r w:rsidR="009A304B" w:rsidRPr="00BF4289">
        <w:rPr>
          <w:b/>
          <w:sz w:val="24"/>
          <w:szCs w:val="24"/>
        </w:rPr>
        <w:t xml:space="preserve"> </w:t>
      </w:r>
      <w:r w:rsidRPr="00BF4289">
        <w:rPr>
          <w:sz w:val="24"/>
          <w:szCs w:val="24"/>
        </w:rPr>
        <w:t>вперше були розроблені співробітниками Національної металургійної академії України (НМетАУ), Харківського національного університету радіоелектроніки та Національного університету технологій та дизайну (м. Київ) як стандарт вищого навчального закладу (</w:t>
      </w:r>
      <w:r w:rsidR="0077232D" w:rsidRPr="00BF4289">
        <w:rPr>
          <w:sz w:val="24"/>
          <w:szCs w:val="24"/>
        </w:rPr>
        <w:t xml:space="preserve">у складі </w:t>
      </w:r>
      <w:r w:rsidRPr="00BF4289">
        <w:rPr>
          <w:sz w:val="24"/>
          <w:szCs w:val="24"/>
        </w:rPr>
        <w:t>Освітньо-кваліфікаційн</w:t>
      </w:r>
      <w:r w:rsidR="0077232D" w:rsidRPr="00BF4289">
        <w:rPr>
          <w:sz w:val="24"/>
          <w:szCs w:val="24"/>
        </w:rPr>
        <w:t>ої</w:t>
      </w:r>
      <w:r w:rsidRPr="00BF4289">
        <w:rPr>
          <w:sz w:val="24"/>
          <w:szCs w:val="24"/>
        </w:rPr>
        <w:t xml:space="preserve"> характеристик</w:t>
      </w:r>
      <w:r w:rsidR="0077232D" w:rsidRPr="00BF4289">
        <w:rPr>
          <w:sz w:val="24"/>
          <w:szCs w:val="24"/>
        </w:rPr>
        <w:t>и</w:t>
      </w:r>
      <w:r w:rsidRPr="00BF4289">
        <w:rPr>
          <w:sz w:val="24"/>
          <w:szCs w:val="24"/>
        </w:rPr>
        <w:t xml:space="preserve"> та Освітньо-професійн</w:t>
      </w:r>
      <w:r w:rsidR="0077232D" w:rsidRPr="00BF4289">
        <w:rPr>
          <w:sz w:val="24"/>
          <w:szCs w:val="24"/>
        </w:rPr>
        <w:t>ої</w:t>
      </w:r>
      <w:r w:rsidRPr="00BF4289">
        <w:rPr>
          <w:sz w:val="24"/>
          <w:szCs w:val="24"/>
        </w:rPr>
        <w:t xml:space="preserve"> програм</w:t>
      </w:r>
      <w:r w:rsidR="0077232D" w:rsidRPr="00BF4289">
        <w:rPr>
          <w:sz w:val="24"/>
          <w:szCs w:val="24"/>
        </w:rPr>
        <w:t>и</w:t>
      </w:r>
      <w:r w:rsidRPr="00BF4289">
        <w:rPr>
          <w:sz w:val="24"/>
          <w:szCs w:val="24"/>
        </w:rPr>
        <w:t xml:space="preserve"> магістра з варіативною частиною) за спеціальністю 05100201 – Метрологічне забезпечення випробувань та якості продукції за напрямом підготовки 051002 – Метрологія, стандартизація та сертифікація. Цей документ погоджений Департаментом вищої освіти МОН України 25.10.2013 р. та уведений у дію Вченою радою НМетАУ (пр</w:t>
      </w:r>
      <w:r w:rsidR="009A304B" w:rsidRPr="00BF4289">
        <w:rPr>
          <w:sz w:val="24"/>
          <w:szCs w:val="24"/>
        </w:rPr>
        <w:t xml:space="preserve">отокол № 8 від 30.09.2013 р., </w:t>
      </w:r>
      <w:r w:rsidRPr="00BF4289">
        <w:rPr>
          <w:sz w:val="24"/>
          <w:szCs w:val="24"/>
        </w:rPr>
        <w:t xml:space="preserve"> відповідний наказ ректора НМетАУ), акредитований рішенням Акредитаційної комісії від 29.03.2013 р., протокол № 102 (Наказ МОН України від 05.04.2013 р., № 927-л), який пізніше у зв’язку з появою Таблиці відповідності за «Переліком 2015»  (Наказ МОН України від 06 листопада 2015 р., № 1151 у редакції наказу МОН України від 12 квітня 2016 року № 419) був за Наказом МОН України від 19.12.2016 р., № 1565 переоформлений у Сертифікат про акредитацію</w:t>
      </w:r>
      <w:r w:rsidR="0077232D" w:rsidRPr="00BF4289">
        <w:rPr>
          <w:sz w:val="24"/>
          <w:szCs w:val="24"/>
        </w:rPr>
        <w:t xml:space="preserve"> </w:t>
      </w:r>
      <w:r w:rsidRPr="00BF4289">
        <w:rPr>
          <w:sz w:val="24"/>
          <w:szCs w:val="24"/>
        </w:rPr>
        <w:t>НД № 0487097 від 10.07.2017 р.</w:t>
      </w:r>
    </w:p>
    <w:p w:rsidR="00DA7CEB" w:rsidRPr="00BF4289" w:rsidRDefault="00DA7CEB" w:rsidP="00265550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BF4289">
        <w:rPr>
          <w:sz w:val="24"/>
          <w:szCs w:val="24"/>
        </w:rPr>
        <w:t>На цій основі та на підставі</w:t>
      </w:r>
      <w:r w:rsidR="0077232D" w:rsidRPr="00BF4289">
        <w:rPr>
          <w:sz w:val="24"/>
          <w:szCs w:val="24"/>
        </w:rPr>
        <w:t xml:space="preserve"> опублікованого на сайті МОН України</w:t>
      </w:r>
      <w:r w:rsidRPr="00BF4289">
        <w:rPr>
          <w:sz w:val="24"/>
          <w:szCs w:val="24"/>
        </w:rPr>
        <w:t xml:space="preserve"> </w:t>
      </w:r>
      <w:r w:rsidRPr="00BF4289">
        <w:rPr>
          <w:i/>
          <w:sz w:val="24"/>
          <w:szCs w:val="24"/>
        </w:rPr>
        <w:t>Проєкту</w:t>
      </w:r>
      <w:r w:rsidRPr="00BF4289">
        <w:rPr>
          <w:sz w:val="24"/>
          <w:szCs w:val="24"/>
        </w:rPr>
        <w:t xml:space="preserve"> стандарту вищої освіти за спеціальністю 152 – Метрологія та інформаційно-вимірювальна техніка</w:t>
      </w:r>
      <w:r w:rsidR="00E812CB" w:rsidRPr="00BF4289">
        <w:rPr>
          <w:sz w:val="24"/>
          <w:szCs w:val="24"/>
        </w:rPr>
        <w:t xml:space="preserve"> з підготовки магістрів</w:t>
      </w:r>
      <w:r w:rsidRPr="00BF4289">
        <w:rPr>
          <w:sz w:val="24"/>
          <w:szCs w:val="24"/>
        </w:rPr>
        <w:t>, вперше було розроблено Освітньо-професійну програму</w:t>
      </w:r>
      <w:r w:rsidRPr="00BF4289">
        <w:rPr>
          <w:b/>
          <w:sz w:val="24"/>
          <w:szCs w:val="24"/>
        </w:rPr>
        <w:t xml:space="preserve"> </w:t>
      </w:r>
      <w:r w:rsidRPr="00BF4289">
        <w:rPr>
          <w:sz w:val="24"/>
          <w:szCs w:val="24"/>
        </w:rPr>
        <w:t xml:space="preserve">«Якість, стандартизація, сертифікація та метрологія» за </w:t>
      </w:r>
      <w:r w:rsidRPr="00BF4289">
        <w:rPr>
          <w:sz w:val="24"/>
          <w:szCs w:val="24"/>
        </w:rPr>
        <w:lastRenderedPageBreak/>
        <w:t>спеціальністю</w:t>
      </w:r>
      <w:r w:rsidRPr="00BF4289">
        <w:rPr>
          <w:b/>
          <w:sz w:val="24"/>
          <w:szCs w:val="24"/>
        </w:rPr>
        <w:t xml:space="preserve"> </w:t>
      </w:r>
      <w:r w:rsidRPr="00BF4289">
        <w:rPr>
          <w:sz w:val="24"/>
          <w:szCs w:val="24"/>
        </w:rPr>
        <w:t>152 – Метрологія та інформаційно-вимірювальна техніка, яку введено в дію рішення</w:t>
      </w:r>
      <w:r w:rsidR="0077232D" w:rsidRPr="00BF4289">
        <w:rPr>
          <w:sz w:val="24"/>
          <w:szCs w:val="24"/>
        </w:rPr>
        <w:t>м</w:t>
      </w:r>
      <w:r w:rsidRPr="00BF4289">
        <w:rPr>
          <w:sz w:val="24"/>
          <w:szCs w:val="24"/>
        </w:rPr>
        <w:t xml:space="preserve"> Вченої ради НМетАУ протокол № 4 від 04.05.2017 р., наказ № 26-1 від 05.05.2017 р. </w:t>
      </w:r>
    </w:p>
    <w:p w:rsidR="00DA7CEB" w:rsidRPr="00BF4289" w:rsidRDefault="00DA7CEB" w:rsidP="00265550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BF4289">
        <w:rPr>
          <w:sz w:val="24"/>
          <w:szCs w:val="24"/>
        </w:rPr>
        <w:t xml:space="preserve">У зв’язку із </w:t>
      </w:r>
      <w:r w:rsidRPr="00BF4289">
        <w:rPr>
          <w:i/>
          <w:sz w:val="24"/>
          <w:szCs w:val="24"/>
        </w:rPr>
        <w:t>затвердженням</w:t>
      </w:r>
      <w:r w:rsidRPr="00BF4289">
        <w:rPr>
          <w:sz w:val="24"/>
          <w:szCs w:val="24"/>
        </w:rPr>
        <w:t xml:space="preserve"> та уведенням</w:t>
      </w:r>
      <w:r w:rsidRPr="00BF4289">
        <w:rPr>
          <w:rStyle w:val="fontstyle21"/>
          <w:color w:val="auto"/>
          <w:sz w:val="24"/>
          <w:szCs w:val="24"/>
        </w:rPr>
        <w:t xml:space="preserve"> у дію </w:t>
      </w:r>
      <w:r w:rsidRPr="00BF4289">
        <w:rPr>
          <w:sz w:val="24"/>
          <w:szCs w:val="24"/>
        </w:rPr>
        <w:t>Стандарту вищої освіти за спеціальністю 152 – Метрологія та інформаційно-вимірювальна техніка для другого (магістерського) рівня вищої освіти</w:t>
      </w:r>
      <w:r w:rsidRPr="00BF4289">
        <w:rPr>
          <w:rStyle w:val="fontstyle21"/>
          <w:color w:val="auto"/>
          <w:sz w:val="24"/>
          <w:szCs w:val="24"/>
        </w:rPr>
        <w:t xml:space="preserve"> </w:t>
      </w:r>
      <w:r w:rsidR="001C6BAF" w:rsidRPr="00BF4289">
        <w:rPr>
          <w:rStyle w:val="fontstyle21"/>
          <w:color w:val="auto"/>
          <w:sz w:val="24"/>
          <w:szCs w:val="24"/>
        </w:rPr>
        <w:t>(</w:t>
      </w:r>
      <w:r w:rsidRPr="00BF4289">
        <w:rPr>
          <w:rStyle w:val="fontstyle21"/>
          <w:color w:val="auto"/>
          <w:sz w:val="24"/>
          <w:szCs w:val="24"/>
        </w:rPr>
        <w:t>Наказ М</w:t>
      </w:r>
      <w:r w:rsidR="00E812CB" w:rsidRPr="00BF4289">
        <w:rPr>
          <w:rStyle w:val="fontstyle21"/>
          <w:color w:val="auto"/>
          <w:sz w:val="24"/>
          <w:szCs w:val="24"/>
        </w:rPr>
        <w:t>ОН</w:t>
      </w:r>
      <w:r w:rsidRPr="00BF4289">
        <w:rPr>
          <w:rStyle w:val="fontstyle21"/>
          <w:color w:val="auto"/>
          <w:sz w:val="24"/>
          <w:szCs w:val="24"/>
        </w:rPr>
        <w:t xml:space="preserve"> України від 24.05.2019р., № 731</w:t>
      </w:r>
      <w:r w:rsidR="001C6BAF" w:rsidRPr="00BF4289">
        <w:rPr>
          <w:rStyle w:val="fontstyle21"/>
          <w:color w:val="auto"/>
          <w:sz w:val="24"/>
          <w:szCs w:val="24"/>
        </w:rPr>
        <w:t>)</w:t>
      </w:r>
      <w:r w:rsidRPr="00BF4289">
        <w:rPr>
          <w:rStyle w:val="fontstyle21"/>
          <w:color w:val="auto"/>
          <w:sz w:val="24"/>
          <w:szCs w:val="24"/>
        </w:rPr>
        <w:t xml:space="preserve"> </w:t>
      </w:r>
      <w:r w:rsidRPr="00BF4289">
        <w:rPr>
          <w:sz w:val="24"/>
          <w:szCs w:val="24"/>
        </w:rPr>
        <w:t>та з урахуванням набутого досвіду й особливостей організац</w:t>
      </w:r>
      <w:r w:rsidR="001C6BAF" w:rsidRPr="00BF4289">
        <w:rPr>
          <w:sz w:val="24"/>
          <w:szCs w:val="24"/>
        </w:rPr>
        <w:t>ії навчального процесу у НМетАУ</w:t>
      </w:r>
      <w:r w:rsidRPr="00BF4289">
        <w:rPr>
          <w:sz w:val="24"/>
          <w:szCs w:val="24"/>
        </w:rPr>
        <w:t xml:space="preserve"> </w:t>
      </w:r>
      <w:r w:rsidR="00E812CB" w:rsidRPr="00BF4289">
        <w:rPr>
          <w:sz w:val="24"/>
          <w:szCs w:val="24"/>
        </w:rPr>
        <w:t>ОПП ЯССМ</w:t>
      </w:r>
      <w:r w:rsidR="00454FFB" w:rsidRPr="00BF4289">
        <w:rPr>
          <w:sz w:val="24"/>
          <w:szCs w:val="24"/>
        </w:rPr>
        <w:t xml:space="preserve"> без зміни суті  було скориговано </w:t>
      </w:r>
      <w:r w:rsidR="00265550" w:rsidRPr="00BF4289">
        <w:rPr>
          <w:sz w:val="24"/>
          <w:szCs w:val="24"/>
        </w:rPr>
        <w:t xml:space="preserve">та </w:t>
      </w:r>
      <w:r w:rsidRPr="00BF4289">
        <w:rPr>
          <w:sz w:val="24"/>
          <w:szCs w:val="24"/>
        </w:rPr>
        <w:t>акредитовано рішення</w:t>
      </w:r>
      <w:r w:rsidR="001C6BAF" w:rsidRPr="00BF4289">
        <w:rPr>
          <w:sz w:val="24"/>
          <w:szCs w:val="24"/>
        </w:rPr>
        <w:t>м</w:t>
      </w:r>
      <w:r w:rsidRPr="00BF4289">
        <w:rPr>
          <w:sz w:val="24"/>
          <w:szCs w:val="24"/>
        </w:rPr>
        <w:t xml:space="preserve"> Акредитаційної комісії МОН України від 19.02.2019 р., протокол № 134 (наказ МОН України від 25.02.2019 р., № 242). Сертифікат про акредитацію: АД № 04008431 від 25.02.2019 р. </w:t>
      </w:r>
    </w:p>
    <w:p w:rsidR="00265550" w:rsidRPr="00BF4289" w:rsidRDefault="00265550" w:rsidP="00265550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BF4289">
        <w:rPr>
          <w:sz w:val="24"/>
          <w:szCs w:val="24"/>
        </w:rPr>
        <w:t>До програми без зміни суті з урахуванням набутого досвіду й особливостей організації навчального процесу у НМетАУ вне</w:t>
      </w:r>
      <w:r w:rsidR="009414AD" w:rsidRPr="00BF4289">
        <w:rPr>
          <w:sz w:val="24"/>
          <w:szCs w:val="24"/>
        </w:rPr>
        <w:t>се</w:t>
      </w:r>
      <w:r w:rsidRPr="00BF4289">
        <w:rPr>
          <w:sz w:val="24"/>
          <w:szCs w:val="24"/>
        </w:rPr>
        <w:t>н</w:t>
      </w:r>
      <w:r w:rsidR="009414AD" w:rsidRPr="00BF4289">
        <w:rPr>
          <w:sz w:val="24"/>
          <w:szCs w:val="24"/>
        </w:rPr>
        <w:t>і</w:t>
      </w:r>
      <w:r w:rsidRPr="00BF4289">
        <w:rPr>
          <w:sz w:val="24"/>
          <w:szCs w:val="24"/>
        </w:rPr>
        <w:t xml:space="preserve"> коригування рішенням Вченої ради НМетАУ від 22.06.2020 р., протокол № 4; наказ № 07 від 23.06.2020 р.</w:t>
      </w:r>
    </w:p>
    <w:p w:rsidR="001C6BAF" w:rsidRPr="00BF4289" w:rsidRDefault="005D7394" w:rsidP="00265550">
      <w:pPr>
        <w:ind w:right="107" w:firstLine="709"/>
        <w:jc w:val="both"/>
        <w:rPr>
          <w:sz w:val="24"/>
          <w:szCs w:val="24"/>
        </w:rPr>
      </w:pPr>
      <w:r w:rsidRPr="00BF4289">
        <w:rPr>
          <w:sz w:val="24"/>
          <w:szCs w:val="24"/>
        </w:rPr>
        <w:t>Реалізація Освітньо-професійної програми "Якість, стандартизація, сертифікація та метрологія" другого (магістерського) рівня вищої освіти продовжена в Українському державному університеті науки і технологій (рішення В</w:t>
      </w:r>
      <w:r w:rsidR="001C6BAF" w:rsidRPr="00BF4289">
        <w:rPr>
          <w:sz w:val="24"/>
          <w:szCs w:val="24"/>
        </w:rPr>
        <w:t>ченої ради Українського державного університету науки і технологій</w:t>
      </w:r>
      <w:r w:rsidRPr="00BF4289">
        <w:rPr>
          <w:sz w:val="24"/>
          <w:szCs w:val="24"/>
        </w:rPr>
        <w:t xml:space="preserve">, </w:t>
      </w:r>
      <w:r w:rsidR="001C6BAF" w:rsidRPr="00BF4289">
        <w:rPr>
          <w:sz w:val="24"/>
          <w:szCs w:val="24"/>
        </w:rPr>
        <w:t>протокол № 3</w:t>
      </w:r>
      <w:r w:rsidRPr="00BF4289">
        <w:rPr>
          <w:sz w:val="24"/>
          <w:szCs w:val="24"/>
        </w:rPr>
        <w:t xml:space="preserve"> від 28.12.2021 р.</w:t>
      </w:r>
      <w:r w:rsidR="00265550" w:rsidRPr="00BF4289">
        <w:rPr>
          <w:sz w:val="24"/>
          <w:szCs w:val="24"/>
        </w:rPr>
        <w:t xml:space="preserve">; </w:t>
      </w:r>
      <w:r w:rsidR="001C6BAF" w:rsidRPr="00BF4289">
        <w:rPr>
          <w:sz w:val="24"/>
          <w:szCs w:val="24"/>
        </w:rPr>
        <w:t>наказ №</w:t>
      </w:r>
      <w:r w:rsidRPr="00BF4289">
        <w:rPr>
          <w:sz w:val="24"/>
          <w:szCs w:val="24"/>
        </w:rPr>
        <w:t xml:space="preserve"> 43 від 28.12.2021р.) згідно з н</w:t>
      </w:r>
      <w:r w:rsidR="001C6BAF" w:rsidRPr="00BF4289">
        <w:rPr>
          <w:sz w:val="24"/>
          <w:szCs w:val="24"/>
        </w:rPr>
        <w:t>аказом МОН України від 26.04.2021р.</w:t>
      </w:r>
      <w:r w:rsidRPr="00BF4289">
        <w:rPr>
          <w:sz w:val="24"/>
          <w:szCs w:val="24"/>
        </w:rPr>
        <w:t>,</w:t>
      </w:r>
      <w:r w:rsidR="001C6BAF" w:rsidRPr="00BF4289">
        <w:rPr>
          <w:sz w:val="24"/>
          <w:szCs w:val="24"/>
        </w:rPr>
        <w:t xml:space="preserve"> № 464 "Про утворення Українського державного університету науки і технологій".</w:t>
      </w:r>
    </w:p>
    <w:p w:rsidR="001C6BAF" w:rsidRPr="00BF4289" w:rsidRDefault="00A433BA" w:rsidP="001C6BAF">
      <w:pPr>
        <w:ind w:firstLine="709"/>
        <w:jc w:val="both"/>
        <w:rPr>
          <w:sz w:val="24"/>
          <w:szCs w:val="24"/>
        </w:rPr>
      </w:pPr>
      <w:r w:rsidRPr="00BF4289">
        <w:rPr>
          <w:sz w:val="24"/>
          <w:szCs w:val="24"/>
        </w:rPr>
        <w:t>Сертифікат про акредитацію Освітньо-професійної програми: АД № 04008431 від 25.02.2019 р. Термін дії:  до 1 липня 2024 р.</w:t>
      </w:r>
    </w:p>
    <w:p w:rsidR="005F65E1" w:rsidRPr="00BF4289" w:rsidRDefault="005F65E1" w:rsidP="005F65E1">
      <w:pPr>
        <w:tabs>
          <w:tab w:val="left" w:pos="4253"/>
        </w:tabs>
        <w:ind w:firstLine="709"/>
        <w:jc w:val="both"/>
        <w:rPr>
          <w:b/>
        </w:rPr>
      </w:pPr>
    </w:p>
    <w:p w:rsidR="005F65E1" w:rsidRPr="00BF4289" w:rsidRDefault="005F65E1" w:rsidP="005F65E1">
      <w:pPr>
        <w:tabs>
          <w:tab w:val="left" w:pos="4253"/>
        </w:tabs>
        <w:ind w:firstLine="709"/>
        <w:jc w:val="both"/>
        <w:rPr>
          <w:b/>
          <w:sz w:val="24"/>
          <w:szCs w:val="24"/>
        </w:rPr>
      </w:pPr>
      <w:r w:rsidRPr="00BF4289">
        <w:rPr>
          <w:b/>
          <w:sz w:val="24"/>
          <w:szCs w:val="24"/>
        </w:rPr>
        <w:t>Розробники програми</w:t>
      </w:r>
    </w:p>
    <w:tbl>
      <w:tblPr>
        <w:tblW w:w="9214" w:type="dxa"/>
        <w:jc w:val="center"/>
        <w:tblLayout w:type="fixed"/>
        <w:tblLook w:val="01E0" w:firstRow="1" w:lastRow="1" w:firstColumn="1" w:lastColumn="1" w:noHBand="0" w:noVBand="0"/>
      </w:tblPr>
      <w:tblGrid>
        <w:gridCol w:w="7158"/>
        <w:gridCol w:w="2056"/>
      </w:tblGrid>
      <w:tr w:rsidR="00BF4289" w:rsidRPr="00BF4289" w:rsidTr="005F65E1">
        <w:trPr>
          <w:trHeight w:val="639"/>
          <w:jc w:val="center"/>
        </w:trPr>
        <w:tc>
          <w:tcPr>
            <w:tcW w:w="7158" w:type="dxa"/>
          </w:tcPr>
          <w:p w:rsidR="00EF7E90" w:rsidRPr="00BF4289" w:rsidRDefault="004D124F" w:rsidP="00EF7E90">
            <w:pPr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 xml:space="preserve"> </w:t>
            </w:r>
            <w:r w:rsidR="00EF7E90" w:rsidRPr="00BF4289">
              <w:rPr>
                <w:sz w:val="24"/>
                <w:szCs w:val="24"/>
              </w:rPr>
              <w:t>Максакова Оксана Сергіївна,</w:t>
            </w:r>
            <w:r w:rsidR="00EF7E90" w:rsidRPr="00BF4289">
              <w:rPr>
                <w:rFonts w:eastAsia="Calibri"/>
                <w:sz w:val="24"/>
                <w:szCs w:val="24"/>
              </w:rPr>
              <w:t xml:space="preserve"> канд. техн. наук, доцент, доцент кафедри Систем якості, стандартизації та метрології</w:t>
            </w:r>
          </w:p>
        </w:tc>
        <w:tc>
          <w:tcPr>
            <w:tcW w:w="2056" w:type="dxa"/>
          </w:tcPr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_____________</w:t>
            </w:r>
          </w:p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center"/>
              <w:rPr>
                <w:sz w:val="24"/>
                <w:szCs w:val="24"/>
                <w:vertAlign w:val="superscript"/>
              </w:rPr>
            </w:pPr>
            <w:r w:rsidRPr="00BF4289">
              <w:rPr>
                <w:sz w:val="24"/>
                <w:szCs w:val="24"/>
                <w:vertAlign w:val="superscript"/>
              </w:rPr>
              <w:t>(підпис)</w:t>
            </w:r>
          </w:p>
        </w:tc>
      </w:tr>
      <w:tr w:rsidR="00BF4289" w:rsidRPr="00BF4289" w:rsidTr="005F65E1">
        <w:trPr>
          <w:jc w:val="center"/>
        </w:trPr>
        <w:tc>
          <w:tcPr>
            <w:tcW w:w="7158" w:type="dxa"/>
          </w:tcPr>
          <w:p w:rsidR="00EF7E90" w:rsidRPr="00BF4289" w:rsidRDefault="00EF7E90" w:rsidP="00EF7E90">
            <w:pPr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 xml:space="preserve">Должанський Анатолій Михайлович, докт. техн. наук, професор, зав. кафедри </w:t>
            </w:r>
            <w:r w:rsidRPr="00BF4289">
              <w:rPr>
                <w:rFonts w:eastAsia="Calibri"/>
                <w:sz w:val="24"/>
                <w:szCs w:val="24"/>
              </w:rPr>
              <w:t>Систем якості, стандартизації та метрології</w:t>
            </w:r>
          </w:p>
        </w:tc>
        <w:tc>
          <w:tcPr>
            <w:tcW w:w="2056" w:type="dxa"/>
          </w:tcPr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_____________</w:t>
            </w:r>
          </w:p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center"/>
              <w:rPr>
                <w:sz w:val="24"/>
                <w:szCs w:val="24"/>
                <w:vertAlign w:val="superscript"/>
              </w:rPr>
            </w:pPr>
            <w:r w:rsidRPr="00BF4289">
              <w:rPr>
                <w:sz w:val="24"/>
                <w:szCs w:val="24"/>
                <w:vertAlign w:val="superscript"/>
              </w:rPr>
              <w:t>(підпис)</w:t>
            </w:r>
          </w:p>
        </w:tc>
      </w:tr>
      <w:tr w:rsidR="00BF4289" w:rsidRPr="00BF4289" w:rsidTr="005F65E1">
        <w:trPr>
          <w:jc w:val="center"/>
        </w:trPr>
        <w:tc>
          <w:tcPr>
            <w:tcW w:w="7158" w:type="dxa"/>
          </w:tcPr>
          <w:p w:rsidR="00EF7E90" w:rsidRPr="00BF4289" w:rsidRDefault="00EF7E90" w:rsidP="00EF7E90">
            <w:pPr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 xml:space="preserve">Чорноіваненко Катерина Олександрівна, </w:t>
            </w:r>
            <w:r w:rsidRPr="00BF4289">
              <w:rPr>
                <w:rFonts w:eastAsia="Calibri"/>
                <w:sz w:val="24"/>
                <w:szCs w:val="24"/>
              </w:rPr>
              <w:t>канд. техн. наук, доцент, доцент кафедри Систем якості, стандартизації та метрології</w:t>
            </w:r>
          </w:p>
        </w:tc>
        <w:tc>
          <w:tcPr>
            <w:tcW w:w="2056" w:type="dxa"/>
          </w:tcPr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_____________</w:t>
            </w:r>
          </w:p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center"/>
              <w:rPr>
                <w:sz w:val="24"/>
                <w:szCs w:val="24"/>
                <w:vertAlign w:val="superscript"/>
              </w:rPr>
            </w:pPr>
            <w:r w:rsidRPr="00BF4289">
              <w:rPr>
                <w:sz w:val="24"/>
                <w:szCs w:val="24"/>
                <w:vertAlign w:val="superscript"/>
              </w:rPr>
              <w:t>(підпис)</w:t>
            </w:r>
          </w:p>
        </w:tc>
      </w:tr>
      <w:tr w:rsidR="00BF4289" w:rsidRPr="00BF4289" w:rsidTr="005F65E1">
        <w:trPr>
          <w:jc w:val="center"/>
        </w:trPr>
        <w:tc>
          <w:tcPr>
            <w:tcW w:w="7158" w:type="dxa"/>
          </w:tcPr>
          <w:p w:rsidR="00EF7E90" w:rsidRPr="00BF4289" w:rsidRDefault="00EF7E90" w:rsidP="00EF7E90">
            <w:pPr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 xml:space="preserve">Бондаренко Оксана Анатоліївна, </w:t>
            </w:r>
            <w:r w:rsidRPr="00BF4289">
              <w:rPr>
                <w:rFonts w:eastAsia="Calibri"/>
                <w:sz w:val="24"/>
                <w:szCs w:val="24"/>
              </w:rPr>
              <w:t>канд. техн. наук, доцент, доцент кафедри Систем якості, стандартизації та метрології</w:t>
            </w:r>
          </w:p>
        </w:tc>
        <w:tc>
          <w:tcPr>
            <w:tcW w:w="2056" w:type="dxa"/>
          </w:tcPr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_____________</w:t>
            </w:r>
          </w:p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center"/>
              <w:rPr>
                <w:sz w:val="24"/>
                <w:szCs w:val="24"/>
                <w:vertAlign w:val="superscript"/>
              </w:rPr>
            </w:pPr>
            <w:r w:rsidRPr="00BF4289">
              <w:rPr>
                <w:sz w:val="24"/>
                <w:szCs w:val="24"/>
                <w:vertAlign w:val="superscript"/>
              </w:rPr>
              <w:t>(підпис)</w:t>
            </w:r>
          </w:p>
        </w:tc>
      </w:tr>
      <w:tr w:rsidR="00BF4289" w:rsidRPr="00BF4289" w:rsidTr="005F65E1">
        <w:trPr>
          <w:jc w:val="center"/>
        </w:trPr>
        <w:tc>
          <w:tcPr>
            <w:tcW w:w="7158" w:type="dxa"/>
          </w:tcPr>
          <w:p w:rsidR="00EF7E90" w:rsidRPr="00BF4289" w:rsidRDefault="00265550" w:rsidP="00EF7E90">
            <w:pPr>
              <w:rPr>
                <w:sz w:val="24"/>
                <w:szCs w:val="24"/>
              </w:rPr>
            </w:pPr>
            <w:r w:rsidRPr="00BF4289">
              <w:rPr>
                <w:rFonts w:eastAsia="Calibri"/>
                <w:sz w:val="24"/>
                <w:szCs w:val="24"/>
              </w:rPr>
              <w:t>Полякова Наталія Володимирівна</w:t>
            </w:r>
            <w:r w:rsidR="00EF7E90" w:rsidRPr="00BF4289">
              <w:rPr>
                <w:rFonts w:eastAsia="Calibri"/>
                <w:sz w:val="24"/>
                <w:szCs w:val="24"/>
              </w:rPr>
              <w:t xml:space="preserve">, </w:t>
            </w:r>
            <w:r w:rsidRPr="00BF4289">
              <w:rPr>
                <w:rFonts w:eastAsia="Calibri"/>
                <w:sz w:val="24"/>
                <w:szCs w:val="24"/>
              </w:rPr>
              <w:t>канд. техн. наук, доцент, доцент кафедри Систем якості, стандартизації та метрології</w:t>
            </w:r>
          </w:p>
        </w:tc>
        <w:tc>
          <w:tcPr>
            <w:tcW w:w="2056" w:type="dxa"/>
          </w:tcPr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both"/>
              <w:rPr>
                <w:sz w:val="24"/>
                <w:szCs w:val="24"/>
              </w:rPr>
            </w:pPr>
          </w:p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_____________</w:t>
            </w:r>
          </w:p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center"/>
              <w:rPr>
                <w:sz w:val="24"/>
                <w:szCs w:val="24"/>
                <w:vertAlign w:val="superscript"/>
              </w:rPr>
            </w:pPr>
            <w:r w:rsidRPr="00BF4289">
              <w:rPr>
                <w:sz w:val="24"/>
                <w:szCs w:val="24"/>
                <w:vertAlign w:val="superscript"/>
              </w:rPr>
              <w:t>(підпис)</w:t>
            </w:r>
          </w:p>
        </w:tc>
      </w:tr>
      <w:tr w:rsidR="00BF4289" w:rsidRPr="00BF4289" w:rsidTr="005F65E1">
        <w:trPr>
          <w:jc w:val="center"/>
        </w:trPr>
        <w:tc>
          <w:tcPr>
            <w:tcW w:w="7158" w:type="dxa"/>
          </w:tcPr>
          <w:p w:rsidR="00265550" w:rsidRPr="00BF4289" w:rsidRDefault="00265550" w:rsidP="00265550">
            <w:pPr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Король Радомир Миколайович</w:t>
            </w:r>
            <w:r w:rsidR="00836ABB" w:rsidRPr="00BF4289">
              <w:rPr>
                <w:sz w:val="24"/>
                <w:szCs w:val="24"/>
              </w:rPr>
              <w:t>, директор Державного підприємства «Науково-дослідний та конструкторсько-технологічний інститут трубної промисловості імені Я.Ю. Осади»</w:t>
            </w:r>
          </w:p>
        </w:tc>
        <w:tc>
          <w:tcPr>
            <w:tcW w:w="2056" w:type="dxa"/>
            <w:vAlign w:val="bottom"/>
          </w:tcPr>
          <w:p w:rsidR="00AE3816" w:rsidRPr="00BF4289" w:rsidRDefault="00AE3816" w:rsidP="00AE3816">
            <w:pPr>
              <w:tabs>
                <w:tab w:val="left" w:pos="4253"/>
              </w:tabs>
              <w:ind w:firstLine="14"/>
              <w:jc w:val="center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___________</w:t>
            </w:r>
          </w:p>
          <w:p w:rsidR="00265550" w:rsidRPr="00BF4289" w:rsidRDefault="00AE3816" w:rsidP="00AE3816">
            <w:pPr>
              <w:tabs>
                <w:tab w:val="left" w:pos="4253"/>
              </w:tabs>
              <w:ind w:firstLine="14"/>
              <w:jc w:val="center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  <w:vertAlign w:val="superscript"/>
              </w:rPr>
              <w:t>(підпис)</w:t>
            </w:r>
          </w:p>
        </w:tc>
      </w:tr>
      <w:tr w:rsidR="00BF4289" w:rsidRPr="00BF4289" w:rsidTr="005F65E1">
        <w:trPr>
          <w:jc w:val="center"/>
        </w:trPr>
        <w:tc>
          <w:tcPr>
            <w:tcW w:w="7158" w:type="dxa"/>
          </w:tcPr>
          <w:p w:rsidR="00EF7E90" w:rsidRPr="00BF4289" w:rsidRDefault="00EF7E90" w:rsidP="00EF7E90">
            <w:pPr>
              <w:rPr>
                <w:rFonts w:eastAsia="Calibri"/>
                <w:sz w:val="24"/>
                <w:szCs w:val="24"/>
              </w:rPr>
            </w:pPr>
            <w:r w:rsidRPr="00BF4289">
              <w:rPr>
                <w:rFonts w:eastAsia="Calibri"/>
                <w:sz w:val="24"/>
                <w:szCs w:val="24"/>
              </w:rPr>
              <w:t>Зайцева Дар’я Сергіївна, студентка УДУНТ</w:t>
            </w:r>
          </w:p>
        </w:tc>
        <w:tc>
          <w:tcPr>
            <w:tcW w:w="2056" w:type="dxa"/>
          </w:tcPr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_____________</w:t>
            </w:r>
          </w:p>
          <w:p w:rsidR="00EF7E90" w:rsidRPr="00BF4289" w:rsidRDefault="00EF7E90" w:rsidP="00EF7E90">
            <w:pPr>
              <w:tabs>
                <w:tab w:val="left" w:pos="4253"/>
              </w:tabs>
              <w:ind w:firstLine="14"/>
              <w:jc w:val="center"/>
              <w:rPr>
                <w:rFonts w:eastAsia="Calibri"/>
                <w:sz w:val="24"/>
                <w:szCs w:val="24"/>
              </w:rPr>
            </w:pPr>
            <w:r w:rsidRPr="00BF4289">
              <w:rPr>
                <w:sz w:val="24"/>
                <w:szCs w:val="24"/>
                <w:vertAlign w:val="superscript"/>
              </w:rPr>
              <w:t>(підпис)</w:t>
            </w:r>
          </w:p>
        </w:tc>
      </w:tr>
    </w:tbl>
    <w:p w:rsidR="00EF7E90" w:rsidRPr="00BF4289" w:rsidRDefault="00EF7E90" w:rsidP="00EF7E90">
      <w:pPr>
        <w:ind w:firstLine="709"/>
        <w:rPr>
          <w:rFonts w:eastAsia="Calibri"/>
          <w:sz w:val="24"/>
          <w:szCs w:val="24"/>
        </w:rPr>
      </w:pPr>
      <w:r w:rsidRPr="00BF4289">
        <w:rPr>
          <w:rFonts w:eastAsia="Calibri"/>
          <w:sz w:val="24"/>
          <w:szCs w:val="24"/>
        </w:rPr>
        <w:t>До ОПП надані рецензії (додаються):</w:t>
      </w:r>
    </w:p>
    <w:p w:rsidR="00EF7E90" w:rsidRPr="00BF4289" w:rsidRDefault="00EF7E90" w:rsidP="00836ABB">
      <w:pPr>
        <w:jc w:val="both"/>
        <w:rPr>
          <w:rFonts w:eastAsia="Calibri"/>
          <w:sz w:val="24"/>
          <w:szCs w:val="24"/>
        </w:rPr>
      </w:pPr>
      <w:r w:rsidRPr="00BF4289">
        <w:rPr>
          <w:rFonts w:eastAsia="Calibri"/>
          <w:sz w:val="24"/>
          <w:szCs w:val="24"/>
        </w:rPr>
        <w:t>1)</w:t>
      </w:r>
      <w:r w:rsidRPr="00BF4289">
        <w:rPr>
          <w:sz w:val="24"/>
          <w:szCs w:val="24"/>
        </w:rPr>
        <w:t xml:space="preserve"> </w:t>
      </w:r>
      <w:r w:rsidR="00836ABB" w:rsidRPr="00BF4289">
        <w:rPr>
          <w:sz w:val="24"/>
          <w:szCs w:val="24"/>
        </w:rPr>
        <w:t xml:space="preserve">Головного спеціаліста відділу метрологічного та ринкового нагляду Управління захисту споживачів та контролю за регульованими цінами Головного управління Держпродспоживслужби України у Дніпропетровській області, к.т.н., доц. Ломова </w:t>
      </w:r>
      <w:r w:rsidRPr="00BF4289">
        <w:rPr>
          <w:rFonts w:eastAsia="Calibri"/>
          <w:sz w:val="24"/>
          <w:szCs w:val="24"/>
        </w:rPr>
        <w:t xml:space="preserve">І.М. </w:t>
      </w:r>
    </w:p>
    <w:p w:rsidR="00F54B64" w:rsidRPr="00BF4289" w:rsidRDefault="00EF7E90" w:rsidP="005F65E1">
      <w:pPr>
        <w:jc w:val="both"/>
        <w:rPr>
          <w:rFonts w:eastAsia="Calibri"/>
          <w:sz w:val="26"/>
          <w:szCs w:val="26"/>
          <w:u w:val="single"/>
        </w:rPr>
      </w:pPr>
      <w:r w:rsidRPr="00BF4289">
        <w:rPr>
          <w:rFonts w:eastAsia="Calibri"/>
          <w:sz w:val="24"/>
          <w:szCs w:val="24"/>
        </w:rPr>
        <w:t xml:space="preserve">2) </w:t>
      </w:r>
      <w:r w:rsidR="00836ABB" w:rsidRPr="00BF4289">
        <w:rPr>
          <w:sz w:val="24"/>
          <w:szCs w:val="24"/>
        </w:rPr>
        <w:t>Керівника органу сертифікації персоналу ТОВ СП «ТОВАРИСТВО</w:t>
      </w:r>
      <w:r w:rsidR="008F02D8" w:rsidRPr="00BF4289">
        <w:rPr>
          <w:sz w:val="24"/>
          <w:szCs w:val="24"/>
        </w:rPr>
        <w:t xml:space="preserve"> </w:t>
      </w:r>
      <w:r w:rsidR="00836ABB" w:rsidRPr="00BF4289">
        <w:rPr>
          <w:sz w:val="24"/>
          <w:szCs w:val="24"/>
        </w:rPr>
        <w:t>ТЕХНІЧНОГО НАГЛЯДУ ДІЕКС» Нестеренко О.</w:t>
      </w:r>
      <w:r w:rsidR="00AD7D40" w:rsidRPr="00BF4289">
        <w:rPr>
          <w:sz w:val="24"/>
          <w:szCs w:val="24"/>
        </w:rPr>
        <w:t>Ю.</w:t>
      </w:r>
      <w:r w:rsidR="00836ABB" w:rsidRPr="00BF4289">
        <w:rPr>
          <w:sz w:val="24"/>
          <w:szCs w:val="24"/>
        </w:rPr>
        <w:tab/>
      </w:r>
    </w:p>
    <w:p w:rsidR="00EF7E90" w:rsidRPr="00BF4289" w:rsidRDefault="00EF7E90" w:rsidP="00EF7E90">
      <w:pPr>
        <w:spacing w:line="299" w:lineRule="exact"/>
        <w:ind w:left="1398"/>
        <w:rPr>
          <w:sz w:val="26"/>
        </w:rPr>
      </w:pPr>
    </w:p>
    <w:p w:rsidR="00F54B64" w:rsidRPr="00BF4289" w:rsidRDefault="00F54B64">
      <w:pPr>
        <w:spacing w:line="299" w:lineRule="exact"/>
        <w:rPr>
          <w:sz w:val="26"/>
        </w:rPr>
        <w:sectPr w:rsidR="00F54B64" w:rsidRPr="00BF4289" w:rsidSect="006C377F">
          <w:pgSz w:w="11910" w:h="16840"/>
          <w:pgMar w:top="1134" w:right="1134" w:bottom="1134" w:left="1701" w:header="0" w:footer="443" w:gutter="0"/>
          <w:cols w:space="720"/>
        </w:sectPr>
      </w:pPr>
    </w:p>
    <w:p w:rsidR="00F54B64" w:rsidRPr="00BF4289" w:rsidRDefault="00EF7E90">
      <w:pPr>
        <w:pStyle w:val="3"/>
        <w:ind w:right="380" w:firstLine="0"/>
        <w:jc w:val="center"/>
      </w:pPr>
      <w:r w:rsidRPr="00BF4289">
        <w:lastRenderedPageBreak/>
        <w:t>ЗМІСТ</w:t>
      </w:r>
    </w:p>
    <w:p w:rsidR="00F54B64" w:rsidRPr="00BF4289" w:rsidRDefault="00F54B64">
      <w:pPr>
        <w:pStyle w:val="a3"/>
        <w:spacing w:before="6"/>
        <w:rPr>
          <w:b/>
        </w:rPr>
      </w:pPr>
    </w:p>
    <w:tbl>
      <w:tblPr>
        <w:tblStyle w:val="TableNormal"/>
        <w:tblW w:w="9555" w:type="dxa"/>
        <w:tblInd w:w="234" w:type="dxa"/>
        <w:tblLayout w:type="fixed"/>
        <w:tblLook w:val="01E0" w:firstRow="1" w:lastRow="1" w:firstColumn="1" w:lastColumn="1" w:noHBand="0" w:noVBand="0"/>
      </w:tblPr>
      <w:tblGrid>
        <w:gridCol w:w="645"/>
        <w:gridCol w:w="8299"/>
        <w:gridCol w:w="611"/>
      </w:tblGrid>
      <w:tr w:rsidR="00BF4289" w:rsidRPr="00BF4289" w:rsidTr="00472004">
        <w:trPr>
          <w:trHeight w:val="340"/>
        </w:trPr>
        <w:tc>
          <w:tcPr>
            <w:tcW w:w="8944" w:type="dxa"/>
            <w:gridSpan w:val="2"/>
          </w:tcPr>
          <w:p w:rsidR="00F54B64" w:rsidRPr="00BF4289" w:rsidRDefault="00EF7E9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BF4289">
              <w:rPr>
                <w:sz w:val="24"/>
              </w:rPr>
              <w:t>Вступ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F54B64" w:rsidRPr="00BF4289" w:rsidRDefault="00A20799">
            <w:pPr>
              <w:pStyle w:val="TableParagraph"/>
              <w:spacing w:line="266" w:lineRule="exact"/>
              <w:ind w:left="231"/>
              <w:rPr>
                <w:sz w:val="24"/>
              </w:rPr>
            </w:pPr>
            <w:r w:rsidRPr="00BF4289">
              <w:rPr>
                <w:sz w:val="24"/>
              </w:rPr>
              <w:t>6</w:t>
            </w:r>
          </w:p>
        </w:tc>
      </w:tr>
      <w:tr w:rsidR="00BF4289" w:rsidRPr="00BF4289" w:rsidTr="00472004">
        <w:trPr>
          <w:trHeight w:val="413"/>
        </w:trPr>
        <w:tc>
          <w:tcPr>
            <w:tcW w:w="645" w:type="dxa"/>
          </w:tcPr>
          <w:p w:rsidR="00F54B64" w:rsidRPr="00BF4289" w:rsidRDefault="00EF7E90">
            <w:pPr>
              <w:pStyle w:val="TableParagraph"/>
              <w:spacing w:before="64"/>
              <w:ind w:left="105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1</w:t>
            </w:r>
          </w:p>
        </w:tc>
        <w:tc>
          <w:tcPr>
            <w:tcW w:w="8299" w:type="dxa"/>
          </w:tcPr>
          <w:p w:rsidR="00F54B64" w:rsidRPr="00BF4289" w:rsidRDefault="00EF7E90">
            <w:pPr>
              <w:pStyle w:val="TableParagraph"/>
              <w:spacing w:before="64"/>
              <w:ind w:left="121"/>
              <w:rPr>
                <w:sz w:val="24"/>
              </w:rPr>
            </w:pPr>
            <w:r w:rsidRPr="00BF4289">
              <w:rPr>
                <w:sz w:val="24"/>
              </w:rPr>
              <w:t>Профіль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освітньої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програми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....................................................................................</w:t>
            </w:r>
          </w:p>
        </w:tc>
        <w:tc>
          <w:tcPr>
            <w:tcW w:w="611" w:type="dxa"/>
          </w:tcPr>
          <w:p w:rsidR="00F54B64" w:rsidRPr="00BF4289" w:rsidRDefault="00A20799">
            <w:pPr>
              <w:pStyle w:val="TableParagraph"/>
              <w:spacing w:before="64"/>
              <w:ind w:left="231"/>
              <w:rPr>
                <w:sz w:val="24"/>
              </w:rPr>
            </w:pPr>
            <w:r w:rsidRPr="00BF4289">
              <w:rPr>
                <w:sz w:val="24"/>
              </w:rPr>
              <w:t>6</w:t>
            </w:r>
          </w:p>
        </w:tc>
      </w:tr>
      <w:tr w:rsidR="00BF4289" w:rsidRPr="00BF4289" w:rsidTr="00472004">
        <w:trPr>
          <w:trHeight w:val="412"/>
        </w:trPr>
        <w:tc>
          <w:tcPr>
            <w:tcW w:w="645" w:type="dxa"/>
          </w:tcPr>
          <w:p w:rsidR="00F54B64" w:rsidRPr="00BF4289" w:rsidRDefault="00EF7E90">
            <w:pPr>
              <w:pStyle w:val="TableParagraph"/>
              <w:spacing w:before="63"/>
              <w:ind w:left="204" w:right="101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1.1</w:t>
            </w:r>
          </w:p>
        </w:tc>
        <w:tc>
          <w:tcPr>
            <w:tcW w:w="8299" w:type="dxa"/>
          </w:tcPr>
          <w:p w:rsidR="00F54B64" w:rsidRPr="00BF4289" w:rsidRDefault="00EF7E90">
            <w:pPr>
              <w:pStyle w:val="TableParagraph"/>
              <w:spacing w:before="63"/>
              <w:ind w:left="121"/>
              <w:rPr>
                <w:sz w:val="24"/>
              </w:rPr>
            </w:pPr>
            <w:r w:rsidRPr="00BF4289">
              <w:rPr>
                <w:sz w:val="24"/>
              </w:rPr>
              <w:t>Загальна</w:t>
            </w:r>
            <w:r w:rsidRPr="00BF4289">
              <w:rPr>
                <w:spacing w:val="-4"/>
                <w:sz w:val="24"/>
              </w:rPr>
              <w:t xml:space="preserve"> </w:t>
            </w:r>
            <w:r w:rsidRPr="00BF4289">
              <w:rPr>
                <w:sz w:val="24"/>
              </w:rPr>
              <w:t>інформація 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F54B64" w:rsidRPr="00BF4289" w:rsidRDefault="00A20799">
            <w:pPr>
              <w:pStyle w:val="TableParagraph"/>
              <w:spacing w:before="63"/>
              <w:ind w:left="231"/>
              <w:rPr>
                <w:sz w:val="24"/>
              </w:rPr>
            </w:pPr>
            <w:r w:rsidRPr="00BF4289">
              <w:rPr>
                <w:sz w:val="24"/>
              </w:rPr>
              <w:t>6</w:t>
            </w:r>
          </w:p>
        </w:tc>
      </w:tr>
      <w:tr w:rsidR="00BF4289" w:rsidRPr="00BF4289" w:rsidTr="00472004">
        <w:trPr>
          <w:trHeight w:val="413"/>
        </w:trPr>
        <w:tc>
          <w:tcPr>
            <w:tcW w:w="645" w:type="dxa"/>
          </w:tcPr>
          <w:p w:rsidR="00F54B64" w:rsidRPr="00BF4289" w:rsidRDefault="00EF7E90">
            <w:pPr>
              <w:pStyle w:val="TableParagraph"/>
              <w:spacing w:before="63"/>
              <w:ind w:left="204" w:right="101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1.2</w:t>
            </w:r>
          </w:p>
        </w:tc>
        <w:tc>
          <w:tcPr>
            <w:tcW w:w="8299" w:type="dxa"/>
          </w:tcPr>
          <w:p w:rsidR="00F54B64" w:rsidRPr="00BF4289" w:rsidRDefault="00EF7E90">
            <w:pPr>
              <w:pStyle w:val="TableParagraph"/>
              <w:spacing w:before="63"/>
              <w:ind w:left="121"/>
              <w:rPr>
                <w:sz w:val="24"/>
              </w:rPr>
            </w:pPr>
            <w:r w:rsidRPr="00BF4289">
              <w:rPr>
                <w:sz w:val="24"/>
              </w:rPr>
              <w:t>Мета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освітньої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програми .........................................................................................</w:t>
            </w:r>
          </w:p>
        </w:tc>
        <w:tc>
          <w:tcPr>
            <w:tcW w:w="611" w:type="dxa"/>
          </w:tcPr>
          <w:p w:rsidR="00F54B64" w:rsidRPr="00BF4289" w:rsidRDefault="00A20799">
            <w:pPr>
              <w:pStyle w:val="TableParagraph"/>
              <w:spacing w:before="63"/>
              <w:ind w:left="231"/>
              <w:rPr>
                <w:sz w:val="24"/>
              </w:rPr>
            </w:pPr>
            <w:r w:rsidRPr="00BF4289">
              <w:rPr>
                <w:sz w:val="24"/>
              </w:rPr>
              <w:t>7</w:t>
            </w:r>
          </w:p>
        </w:tc>
      </w:tr>
      <w:tr w:rsidR="00BF4289" w:rsidRPr="00BF4289" w:rsidTr="00472004">
        <w:trPr>
          <w:trHeight w:val="414"/>
        </w:trPr>
        <w:tc>
          <w:tcPr>
            <w:tcW w:w="645" w:type="dxa"/>
          </w:tcPr>
          <w:p w:rsidR="00F54B64" w:rsidRPr="00BF4289" w:rsidRDefault="00EF7E90">
            <w:pPr>
              <w:pStyle w:val="TableParagraph"/>
              <w:spacing w:before="64"/>
              <w:ind w:left="204" w:right="101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1.3</w:t>
            </w:r>
          </w:p>
        </w:tc>
        <w:tc>
          <w:tcPr>
            <w:tcW w:w="8299" w:type="dxa"/>
          </w:tcPr>
          <w:p w:rsidR="00F54B64" w:rsidRPr="00BF4289" w:rsidRDefault="00EF7E90">
            <w:pPr>
              <w:pStyle w:val="TableParagraph"/>
              <w:spacing w:before="64"/>
              <w:ind w:left="121"/>
              <w:rPr>
                <w:sz w:val="24"/>
              </w:rPr>
            </w:pPr>
            <w:r w:rsidRPr="00BF4289">
              <w:rPr>
                <w:sz w:val="24"/>
              </w:rPr>
              <w:t>Характеристика</w:t>
            </w:r>
            <w:r w:rsidRPr="00BF4289">
              <w:rPr>
                <w:spacing w:val="-4"/>
                <w:sz w:val="24"/>
              </w:rPr>
              <w:t xml:space="preserve"> </w:t>
            </w:r>
            <w:r w:rsidRPr="00BF4289">
              <w:rPr>
                <w:sz w:val="24"/>
              </w:rPr>
              <w:t>освітньої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програми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.......................................................................</w:t>
            </w:r>
          </w:p>
        </w:tc>
        <w:tc>
          <w:tcPr>
            <w:tcW w:w="611" w:type="dxa"/>
          </w:tcPr>
          <w:p w:rsidR="00F54B64" w:rsidRPr="00BF4289" w:rsidRDefault="00A20799">
            <w:pPr>
              <w:pStyle w:val="TableParagraph"/>
              <w:spacing w:before="64"/>
              <w:ind w:left="231"/>
              <w:rPr>
                <w:sz w:val="24"/>
              </w:rPr>
            </w:pPr>
            <w:r w:rsidRPr="00BF4289">
              <w:rPr>
                <w:sz w:val="24"/>
              </w:rPr>
              <w:t>7</w:t>
            </w:r>
          </w:p>
        </w:tc>
      </w:tr>
      <w:tr w:rsidR="00BF4289" w:rsidRPr="00BF4289" w:rsidTr="007B20EB">
        <w:trPr>
          <w:trHeight w:val="619"/>
        </w:trPr>
        <w:tc>
          <w:tcPr>
            <w:tcW w:w="645" w:type="dxa"/>
          </w:tcPr>
          <w:p w:rsidR="00A20799" w:rsidRPr="00BF4289" w:rsidRDefault="00A20799">
            <w:pPr>
              <w:pStyle w:val="TableParagraph"/>
              <w:spacing w:before="63" w:line="261" w:lineRule="exact"/>
              <w:ind w:left="204" w:right="101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1.4</w:t>
            </w:r>
          </w:p>
        </w:tc>
        <w:tc>
          <w:tcPr>
            <w:tcW w:w="8299" w:type="dxa"/>
          </w:tcPr>
          <w:p w:rsidR="00A20799" w:rsidRPr="00BF4289" w:rsidRDefault="00A20799">
            <w:pPr>
              <w:pStyle w:val="TableParagraph"/>
              <w:spacing w:before="48" w:line="270" w:lineRule="atLeast"/>
              <w:ind w:left="121" w:right="172"/>
              <w:rPr>
                <w:sz w:val="24"/>
              </w:rPr>
            </w:pPr>
            <w:r w:rsidRPr="00BF4289">
              <w:rPr>
                <w:sz w:val="24"/>
              </w:rPr>
              <w:t>Академічні права випускників та придатність до працевлаштування та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подальшого</w:t>
            </w:r>
            <w:r w:rsidRPr="00BF4289">
              <w:rPr>
                <w:spacing w:val="-4"/>
                <w:sz w:val="24"/>
              </w:rPr>
              <w:t xml:space="preserve"> </w:t>
            </w:r>
            <w:r w:rsidRPr="00BF4289">
              <w:rPr>
                <w:sz w:val="24"/>
              </w:rPr>
              <w:t>навчання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...............................................................................................</w:t>
            </w:r>
          </w:p>
        </w:tc>
        <w:tc>
          <w:tcPr>
            <w:tcW w:w="611" w:type="dxa"/>
            <w:vAlign w:val="bottom"/>
          </w:tcPr>
          <w:p w:rsidR="00A20799" w:rsidRPr="00BF4289" w:rsidRDefault="00F93119" w:rsidP="007B20EB">
            <w:pPr>
              <w:pStyle w:val="TableParagraph"/>
              <w:spacing w:line="256" w:lineRule="exact"/>
              <w:ind w:left="231"/>
              <w:rPr>
                <w:sz w:val="24"/>
                <w:lang w:val="en-US"/>
              </w:rPr>
            </w:pPr>
            <w:r w:rsidRPr="00BF4289">
              <w:rPr>
                <w:sz w:val="24"/>
                <w:lang w:val="en-US"/>
              </w:rPr>
              <w:t>9</w:t>
            </w:r>
          </w:p>
        </w:tc>
      </w:tr>
      <w:tr w:rsidR="00BF4289" w:rsidRPr="00BF4289" w:rsidTr="00472004">
        <w:trPr>
          <w:trHeight w:val="344"/>
        </w:trPr>
        <w:tc>
          <w:tcPr>
            <w:tcW w:w="645" w:type="dxa"/>
          </w:tcPr>
          <w:p w:rsidR="00F54B64" w:rsidRPr="00BF4289" w:rsidRDefault="00EF7E90">
            <w:pPr>
              <w:pStyle w:val="TableParagraph"/>
              <w:spacing w:line="271" w:lineRule="exact"/>
              <w:ind w:left="204" w:right="101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1.5</w:t>
            </w:r>
          </w:p>
        </w:tc>
        <w:tc>
          <w:tcPr>
            <w:tcW w:w="8299" w:type="dxa"/>
          </w:tcPr>
          <w:p w:rsidR="00F54B64" w:rsidRPr="00BF4289" w:rsidRDefault="00EF7E90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 w:rsidRPr="00BF4289">
              <w:rPr>
                <w:sz w:val="24"/>
              </w:rPr>
              <w:t>Викладання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та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оцінювання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......................................................................................</w:t>
            </w:r>
          </w:p>
        </w:tc>
        <w:tc>
          <w:tcPr>
            <w:tcW w:w="611" w:type="dxa"/>
          </w:tcPr>
          <w:p w:rsidR="00F54B64" w:rsidRPr="00BF4289" w:rsidRDefault="00A20799">
            <w:pPr>
              <w:pStyle w:val="TableParagraph"/>
              <w:spacing w:line="271" w:lineRule="exact"/>
              <w:ind w:left="231"/>
              <w:rPr>
                <w:sz w:val="24"/>
              </w:rPr>
            </w:pPr>
            <w:r w:rsidRPr="00BF4289">
              <w:rPr>
                <w:sz w:val="24"/>
              </w:rPr>
              <w:t>9</w:t>
            </w:r>
          </w:p>
        </w:tc>
      </w:tr>
      <w:tr w:rsidR="00BF4289" w:rsidRPr="00BF4289" w:rsidTr="00472004">
        <w:trPr>
          <w:trHeight w:val="414"/>
        </w:trPr>
        <w:tc>
          <w:tcPr>
            <w:tcW w:w="645" w:type="dxa"/>
          </w:tcPr>
          <w:p w:rsidR="00F54B64" w:rsidRPr="00BF4289" w:rsidRDefault="00EF7E90">
            <w:pPr>
              <w:pStyle w:val="TableParagraph"/>
              <w:spacing w:before="63"/>
              <w:ind w:left="204" w:right="101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1.6</w:t>
            </w:r>
          </w:p>
        </w:tc>
        <w:tc>
          <w:tcPr>
            <w:tcW w:w="8299" w:type="dxa"/>
          </w:tcPr>
          <w:p w:rsidR="00F54B64" w:rsidRPr="00BF4289" w:rsidRDefault="00F93119" w:rsidP="00F93119">
            <w:pPr>
              <w:pStyle w:val="TableParagraph"/>
              <w:spacing w:before="63"/>
              <w:ind w:left="121"/>
              <w:rPr>
                <w:sz w:val="24"/>
              </w:rPr>
            </w:pPr>
            <w:r w:rsidRPr="00BF4289">
              <w:rPr>
                <w:sz w:val="24"/>
              </w:rPr>
              <w:t xml:space="preserve">Перелік </w:t>
            </w:r>
            <w:r w:rsidR="00EF7E90" w:rsidRPr="00BF4289">
              <w:rPr>
                <w:sz w:val="24"/>
              </w:rPr>
              <w:t>компетентност</w:t>
            </w:r>
            <w:r w:rsidRPr="00BF4289">
              <w:rPr>
                <w:sz w:val="24"/>
              </w:rPr>
              <w:t>ей випускника</w:t>
            </w:r>
            <w:r w:rsidR="00EF7E90" w:rsidRPr="00BF4289">
              <w:rPr>
                <w:sz w:val="24"/>
              </w:rPr>
              <w:t>.....................................................................</w:t>
            </w:r>
          </w:p>
        </w:tc>
        <w:tc>
          <w:tcPr>
            <w:tcW w:w="611" w:type="dxa"/>
          </w:tcPr>
          <w:p w:rsidR="00F54B64" w:rsidRPr="00BF4289" w:rsidRDefault="00A20799">
            <w:pPr>
              <w:pStyle w:val="TableParagraph"/>
              <w:spacing w:before="63"/>
              <w:ind w:left="231"/>
              <w:rPr>
                <w:sz w:val="24"/>
              </w:rPr>
            </w:pPr>
            <w:r w:rsidRPr="00BF4289">
              <w:rPr>
                <w:sz w:val="24"/>
              </w:rPr>
              <w:t>10</w:t>
            </w:r>
          </w:p>
        </w:tc>
      </w:tr>
      <w:tr w:rsidR="00BF4289" w:rsidRPr="00BF4289" w:rsidTr="00472004">
        <w:trPr>
          <w:trHeight w:val="414"/>
        </w:trPr>
        <w:tc>
          <w:tcPr>
            <w:tcW w:w="645" w:type="dxa"/>
          </w:tcPr>
          <w:p w:rsidR="00F54B64" w:rsidRPr="00BF4289" w:rsidRDefault="00EF7E90">
            <w:pPr>
              <w:pStyle w:val="TableParagraph"/>
              <w:spacing w:before="65"/>
              <w:ind w:left="204" w:right="101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1.7</w:t>
            </w:r>
          </w:p>
        </w:tc>
        <w:tc>
          <w:tcPr>
            <w:tcW w:w="8299" w:type="dxa"/>
          </w:tcPr>
          <w:p w:rsidR="00F54B64" w:rsidRPr="00BF4289" w:rsidRDefault="00EF7E90">
            <w:pPr>
              <w:pStyle w:val="TableParagraph"/>
              <w:spacing w:before="65"/>
              <w:ind w:left="121"/>
              <w:rPr>
                <w:sz w:val="24"/>
              </w:rPr>
            </w:pPr>
            <w:r w:rsidRPr="00BF4289">
              <w:rPr>
                <w:sz w:val="24"/>
              </w:rPr>
              <w:t>Програмні</w:t>
            </w:r>
            <w:r w:rsidRPr="00BF4289">
              <w:rPr>
                <w:spacing w:val="-5"/>
                <w:sz w:val="24"/>
              </w:rPr>
              <w:t xml:space="preserve"> </w:t>
            </w:r>
            <w:r w:rsidRPr="00BF4289">
              <w:rPr>
                <w:sz w:val="24"/>
              </w:rPr>
              <w:t>результати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навчання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..............................................................................</w:t>
            </w:r>
          </w:p>
        </w:tc>
        <w:tc>
          <w:tcPr>
            <w:tcW w:w="611" w:type="dxa"/>
          </w:tcPr>
          <w:p w:rsidR="00F54B64" w:rsidRPr="00BF4289" w:rsidRDefault="00EF7E90" w:rsidP="00A20799">
            <w:pPr>
              <w:pStyle w:val="TableParagraph"/>
              <w:spacing w:before="65"/>
              <w:ind w:left="171"/>
              <w:rPr>
                <w:sz w:val="24"/>
              </w:rPr>
            </w:pPr>
            <w:r w:rsidRPr="00BF4289">
              <w:rPr>
                <w:sz w:val="24"/>
              </w:rPr>
              <w:t>1</w:t>
            </w:r>
            <w:r w:rsidR="00A20799" w:rsidRPr="00BF4289">
              <w:rPr>
                <w:sz w:val="24"/>
              </w:rPr>
              <w:t>2</w:t>
            </w:r>
          </w:p>
        </w:tc>
      </w:tr>
      <w:tr w:rsidR="00BF4289" w:rsidRPr="00BF4289" w:rsidTr="00472004">
        <w:trPr>
          <w:trHeight w:val="412"/>
        </w:trPr>
        <w:tc>
          <w:tcPr>
            <w:tcW w:w="645" w:type="dxa"/>
          </w:tcPr>
          <w:p w:rsidR="00F54B64" w:rsidRPr="00BF4289" w:rsidRDefault="00EF7E90">
            <w:pPr>
              <w:pStyle w:val="TableParagraph"/>
              <w:spacing w:before="63"/>
              <w:ind w:left="204" w:right="101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1.8</w:t>
            </w:r>
          </w:p>
        </w:tc>
        <w:tc>
          <w:tcPr>
            <w:tcW w:w="8299" w:type="dxa"/>
          </w:tcPr>
          <w:p w:rsidR="00F54B64" w:rsidRPr="00BF4289" w:rsidRDefault="00EF7E90">
            <w:pPr>
              <w:pStyle w:val="TableParagraph"/>
              <w:spacing w:before="63"/>
              <w:ind w:left="121"/>
              <w:rPr>
                <w:sz w:val="24"/>
              </w:rPr>
            </w:pPr>
            <w:r w:rsidRPr="00BF4289">
              <w:rPr>
                <w:sz w:val="24"/>
              </w:rPr>
              <w:t>Ресурсне</w:t>
            </w:r>
            <w:r w:rsidRPr="00BF4289">
              <w:rPr>
                <w:spacing w:val="-4"/>
                <w:sz w:val="24"/>
              </w:rPr>
              <w:t xml:space="preserve"> </w:t>
            </w:r>
            <w:r w:rsidRPr="00BF4289">
              <w:rPr>
                <w:sz w:val="24"/>
              </w:rPr>
              <w:t>забезпечення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реалізації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програми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..........................................................</w:t>
            </w:r>
          </w:p>
        </w:tc>
        <w:tc>
          <w:tcPr>
            <w:tcW w:w="611" w:type="dxa"/>
          </w:tcPr>
          <w:p w:rsidR="00F54B64" w:rsidRPr="00BF4289" w:rsidRDefault="00EF7E90" w:rsidP="00A20799">
            <w:pPr>
              <w:pStyle w:val="TableParagraph"/>
              <w:spacing w:before="63"/>
              <w:ind w:left="171"/>
              <w:rPr>
                <w:sz w:val="24"/>
              </w:rPr>
            </w:pPr>
            <w:r w:rsidRPr="00BF4289">
              <w:rPr>
                <w:sz w:val="24"/>
              </w:rPr>
              <w:t>1</w:t>
            </w:r>
            <w:r w:rsidR="00A20799" w:rsidRPr="00BF4289">
              <w:rPr>
                <w:sz w:val="24"/>
              </w:rPr>
              <w:t>4</w:t>
            </w:r>
          </w:p>
        </w:tc>
      </w:tr>
      <w:tr w:rsidR="00BF4289" w:rsidRPr="00BF4289" w:rsidTr="00472004">
        <w:trPr>
          <w:trHeight w:val="413"/>
        </w:trPr>
        <w:tc>
          <w:tcPr>
            <w:tcW w:w="645" w:type="dxa"/>
          </w:tcPr>
          <w:p w:rsidR="00F54B64" w:rsidRPr="00BF4289" w:rsidRDefault="00EF7E90">
            <w:pPr>
              <w:pStyle w:val="TableParagraph"/>
              <w:spacing w:before="63"/>
              <w:ind w:left="204" w:right="101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1.9</w:t>
            </w:r>
          </w:p>
        </w:tc>
        <w:tc>
          <w:tcPr>
            <w:tcW w:w="8299" w:type="dxa"/>
          </w:tcPr>
          <w:p w:rsidR="00F54B64" w:rsidRPr="00BF4289" w:rsidRDefault="00EF7E90">
            <w:pPr>
              <w:pStyle w:val="TableParagraph"/>
              <w:spacing w:before="63"/>
              <w:ind w:left="121"/>
              <w:rPr>
                <w:sz w:val="24"/>
              </w:rPr>
            </w:pPr>
            <w:r w:rsidRPr="00BF4289">
              <w:rPr>
                <w:sz w:val="24"/>
              </w:rPr>
              <w:t>Академічна</w:t>
            </w:r>
            <w:r w:rsidRPr="00BF4289">
              <w:rPr>
                <w:spacing w:val="-4"/>
                <w:sz w:val="24"/>
              </w:rPr>
              <w:t xml:space="preserve"> </w:t>
            </w:r>
            <w:r w:rsidRPr="00BF4289">
              <w:rPr>
                <w:sz w:val="24"/>
              </w:rPr>
              <w:t>мобільність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611" w:type="dxa"/>
          </w:tcPr>
          <w:p w:rsidR="00F54B64" w:rsidRPr="00BF4289" w:rsidRDefault="00EF7E90" w:rsidP="00A20799">
            <w:pPr>
              <w:pStyle w:val="TableParagraph"/>
              <w:spacing w:before="63"/>
              <w:ind w:left="171"/>
              <w:rPr>
                <w:sz w:val="24"/>
              </w:rPr>
            </w:pPr>
            <w:r w:rsidRPr="00BF4289">
              <w:rPr>
                <w:sz w:val="24"/>
              </w:rPr>
              <w:t>1</w:t>
            </w:r>
            <w:r w:rsidR="00A20799" w:rsidRPr="00BF4289">
              <w:rPr>
                <w:sz w:val="24"/>
              </w:rPr>
              <w:t>4</w:t>
            </w:r>
          </w:p>
        </w:tc>
      </w:tr>
      <w:tr w:rsidR="00BF4289" w:rsidRPr="00BF4289" w:rsidTr="00472004">
        <w:trPr>
          <w:trHeight w:val="414"/>
        </w:trPr>
        <w:tc>
          <w:tcPr>
            <w:tcW w:w="645" w:type="dxa"/>
          </w:tcPr>
          <w:p w:rsidR="00F54B64" w:rsidRPr="00BF4289" w:rsidRDefault="00EF7E90">
            <w:pPr>
              <w:pStyle w:val="TableParagraph"/>
              <w:spacing w:before="64"/>
              <w:ind w:left="105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2</w:t>
            </w:r>
          </w:p>
        </w:tc>
        <w:tc>
          <w:tcPr>
            <w:tcW w:w="8299" w:type="dxa"/>
          </w:tcPr>
          <w:p w:rsidR="00F54B64" w:rsidRPr="00BF4289" w:rsidRDefault="00EF7E90">
            <w:pPr>
              <w:pStyle w:val="TableParagraph"/>
              <w:spacing w:before="64"/>
              <w:ind w:left="121"/>
              <w:rPr>
                <w:sz w:val="24"/>
              </w:rPr>
            </w:pPr>
            <w:r w:rsidRPr="00BF4289">
              <w:rPr>
                <w:sz w:val="24"/>
              </w:rPr>
              <w:t>Перелік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компонент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освітньої</w:t>
            </w:r>
            <w:r w:rsidRPr="00BF4289">
              <w:rPr>
                <w:spacing w:val="-4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програми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та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їхня</w:t>
            </w:r>
            <w:r w:rsidRPr="00BF4289">
              <w:rPr>
                <w:spacing w:val="-5"/>
                <w:sz w:val="24"/>
              </w:rPr>
              <w:t xml:space="preserve"> </w:t>
            </w:r>
            <w:r w:rsidRPr="00BF4289">
              <w:rPr>
                <w:sz w:val="24"/>
              </w:rPr>
              <w:t>логічна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послідовність ..............</w:t>
            </w:r>
          </w:p>
        </w:tc>
        <w:tc>
          <w:tcPr>
            <w:tcW w:w="611" w:type="dxa"/>
          </w:tcPr>
          <w:p w:rsidR="00F54B64" w:rsidRPr="00BF4289" w:rsidRDefault="00EF7E90" w:rsidP="00A20799">
            <w:pPr>
              <w:pStyle w:val="TableParagraph"/>
              <w:spacing w:before="64"/>
              <w:ind w:left="171"/>
              <w:rPr>
                <w:sz w:val="24"/>
              </w:rPr>
            </w:pPr>
            <w:r w:rsidRPr="00BF4289">
              <w:rPr>
                <w:sz w:val="24"/>
              </w:rPr>
              <w:t>1</w:t>
            </w:r>
            <w:r w:rsidR="00A20799" w:rsidRPr="00BF4289">
              <w:rPr>
                <w:sz w:val="24"/>
              </w:rPr>
              <w:t>5</w:t>
            </w:r>
          </w:p>
        </w:tc>
      </w:tr>
      <w:tr w:rsidR="00BF4289" w:rsidRPr="00BF4289" w:rsidTr="00472004">
        <w:trPr>
          <w:trHeight w:val="413"/>
        </w:trPr>
        <w:tc>
          <w:tcPr>
            <w:tcW w:w="645" w:type="dxa"/>
          </w:tcPr>
          <w:p w:rsidR="00F54B64" w:rsidRPr="00BF4289" w:rsidRDefault="00EF7E90">
            <w:pPr>
              <w:pStyle w:val="TableParagraph"/>
              <w:spacing w:before="64"/>
              <w:ind w:left="105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3</w:t>
            </w:r>
          </w:p>
        </w:tc>
        <w:tc>
          <w:tcPr>
            <w:tcW w:w="8299" w:type="dxa"/>
          </w:tcPr>
          <w:p w:rsidR="00F54B64" w:rsidRPr="00BF4289" w:rsidRDefault="00EF7E90">
            <w:pPr>
              <w:pStyle w:val="TableParagraph"/>
              <w:spacing w:before="64"/>
              <w:ind w:left="121"/>
              <w:rPr>
                <w:sz w:val="24"/>
              </w:rPr>
            </w:pPr>
            <w:r w:rsidRPr="00BF4289">
              <w:rPr>
                <w:sz w:val="24"/>
              </w:rPr>
              <w:t>Форма</w:t>
            </w:r>
            <w:r w:rsidRPr="00BF4289">
              <w:rPr>
                <w:spacing w:val="-4"/>
                <w:sz w:val="24"/>
              </w:rPr>
              <w:t xml:space="preserve"> </w:t>
            </w:r>
            <w:r w:rsidRPr="00BF4289">
              <w:rPr>
                <w:sz w:val="24"/>
              </w:rPr>
              <w:t>атестації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здобувачів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вищої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освіти</w:t>
            </w:r>
            <w:r w:rsidRPr="00BF4289">
              <w:rPr>
                <w:spacing w:val="2"/>
                <w:sz w:val="24"/>
              </w:rPr>
              <w:t xml:space="preserve"> </w:t>
            </w:r>
            <w:r w:rsidRPr="00BF4289">
              <w:rPr>
                <w:sz w:val="24"/>
              </w:rPr>
              <w:t>…..........................................................</w:t>
            </w:r>
          </w:p>
        </w:tc>
        <w:tc>
          <w:tcPr>
            <w:tcW w:w="611" w:type="dxa"/>
          </w:tcPr>
          <w:p w:rsidR="00F54B64" w:rsidRPr="00BF4289" w:rsidRDefault="00EF7E90" w:rsidP="00A20799">
            <w:pPr>
              <w:pStyle w:val="TableParagraph"/>
              <w:spacing w:before="64"/>
              <w:ind w:left="171"/>
              <w:rPr>
                <w:sz w:val="24"/>
              </w:rPr>
            </w:pPr>
            <w:r w:rsidRPr="00BF4289">
              <w:rPr>
                <w:sz w:val="24"/>
              </w:rPr>
              <w:t>1</w:t>
            </w:r>
            <w:r w:rsidR="00A20799" w:rsidRPr="00BF4289">
              <w:rPr>
                <w:sz w:val="24"/>
              </w:rPr>
              <w:t>6</w:t>
            </w:r>
          </w:p>
        </w:tc>
      </w:tr>
      <w:tr w:rsidR="00BF4289" w:rsidRPr="00BF4289" w:rsidTr="00F93119">
        <w:trPr>
          <w:trHeight w:val="730"/>
        </w:trPr>
        <w:tc>
          <w:tcPr>
            <w:tcW w:w="645" w:type="dxa"/>
          </w:tcPr>
          <w:p w:rsidR="00F93119" w:rsidRPr="00BF4289" w:rsidRDefault="00F93119">
            <w:pPr>
              <w:pStyle w:val="TableParagraph"/>
              <w:spacing w:before="63"/>
              <w:ind w:left="105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4</w:t>
            </w:r>
          </w:p>
        </w:tc>
        <w:tc>
          <w:tcPr>
            <w:tcW w:w="8299" w:type="dxa"/>
          </w:tcPr>
          <w:p w:rsidR="00F93119" w:rsidRPr="00BF4289" w:rsidRDefault="00F93119" w:rsidP="00A20799">
            <w:pPr>
              <w:pStyle w:val="TableParagraph"/>
              <w:spacing w:before="63" w:line="276" w:lineRule="auto"/>
              <w:ind w:left="121" w:right="176"/>
              <w:rPr>
                <w:sz w:val="24"/>
              </w:rPr>
            </w:pPr>
            <w:r w:rsidRPr="00BF4289">
              <w:rPr>
                <w:sz w:val="24"/>
              </w:rPr>
              <w:t>Матриця відповідності визначених Програмою компетентностей дискрипторам НРК</w:t>
            </w:r>
            <w:r w:rsidRPr="00BF4289">
              <w:rPr>
                <w:spacing w:val="-12"/>
                <w:sz w:val="24"/>
              </w:rPr>
              <w:t xml:space="preserve"> …</w:t>
            </w:r>
            <w:r w:rsidRPr="00BF4289">
              <w:rPr>
                <w:sz w:val="24"/>
              </w:rPr>
              <w:t>...............................................................................................</w:t>
            </w:r>
          </w:p>
        </w:tc>
        <w:tc>
          <w:tcPr>
            <w:tcW w:w="611" w:type="dxa"/>
            <w:vAlign w:val="bottom"/>
          </w:tcPr>
          <w:p w:rsidR="00F93119" w:rsidRPr="00BF4289" w:rsidRDefault="00F93119" w:rsidP="00F93119">
            <w:pPr>
              <w:pStyle w:val="TableParagraph"/>
              <w:spacing w:before="15"/>
              <w:ind w:left="171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17</w:t>
            </w:r>
          </w:p>
        </w:tc>
      </w:tr>
      <w:tr w:rsidR="00BF4289" w:rsidRPr="00BF4289" w:rsidTr="007B20EB">
        <w:trPr>
          <w:trHeight w:val="730"/>
        </w:trPr>
        <w:tc>
          <w:tcPr>
            <w:tcW w:w="645" w:type="dxa"/>
          </w:tcPr>
          <w:p w:rsidR="00A20799" w:rsidRPr="00BF4289" w:rsidRDefault="00A20799">
            <w:pPr>
              <w:pStyle w:val="TableParagraph"/>
              <w:spacing w:before="64"/>
              <w:ind w:left="105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5</w:t>
            </w:r>
          </w:p>
        </w:tc>
        <w:tc>
          <w:tcPr>
            <w:tcW w:w="8299" w:type="dxa"/>
          </w:tcPr>
          <w:p w:rsidR="00A20799" w:rsidRPr="00BF4289" w:rsidRDefault="00A20799" w:rsidP="00A20799">
            <w:pPr>
              <w:pStyle w:val="TableParagraph"/>
              <w:spacing w:before="64" w:line="276" w:lineRule="auto"/>
              <w:ind w:left="121" w:right="205"/>
              <w:rPr>
                <w:sz w:val="24"/>
              </w:rPr>
            </w:pPr>
            <w:r w:rsidRPr="00BF4289">
              <w:rPr>
                <w:sz w:val="24"/>
              </w:rPr>
              <w:t>Матриця відповідності визначених Програмою результатів навчання та компетентностей………………….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….....................................................................</w:t>
            </w:r>
          </w:p>
        </w:tc>
        <w:tc>
          <w:tcPr>
            <w:tcW w:w="611" w:type="dxa"/>
            <w:vAlign w:val="bottom"/>
          </w:tcPr>
          <w:p w:rsidR="00A20799" w:rsidRPr="00BF4289" w:rsidRDefault="00A20799" w:rsidP="007B20EB">
            <w:pPr>
              <w:pStyle w:val="TableParagraph"/>
              <w:spacing w:before="15"/>
              <w:ind w:left="171"/>
              <w:rPr>
                <w:sz w:val="24"/>
              </w:rPr>
            </w:pPr>
            <w:r w:rsidRPr="00BF4289">
              <w:rPr>
                <w:sz w:val="24"/>
              </w:rPr>
              <w:t>20</w:t>
            </w:r>
          </w:p>
        </w:tc>
      </w:tr>
      <w:tr w:rsidR="00BF4289" w:rsidRPr="00BF4289" w:rsidTr="00472004">
        <w:trPr>
          <w:trHeight w:val="412"/>
        </w:trPr>
        <w:tc>
          <w:tcPr>
            <w:tcW w:w="645" w:type="dxa"/>
          </w:tcPr>
          <w:p w:rsidR="00F54B64" w:rsidRPr="00BF4289" w:rsidRDefault="007B20EB">
            <w:pPr>
              <w:pStyle w:val="TableParagraph"/>
              <w:spacing w:before="63"/>
              <w:ind w:left="105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6</w:t>
            </w:r>
          </w:p>
        </w:tc>
        <w:tc>
          <w:tcPr>
            <w:tcW w:w="8299" w:type="dxa"/>
          </w:tcPr>
          <w:p w:rsidR="00F54B64" w:rsidRPr="00BF4289" w:rsidRDefault="007B20EB" w:rsidP="007B20EB">
            <w:pPr>
              <w:rPr>
                <w:sz w:val="24"/>
              </w:rPr>
            </w:pPr>
            <w:r w:rsidRPr="00BF4289">
              <w:rPr>
                <w:sz w:val="24"/>
              </w:rPr>
              <w:t>Зв’язок між компонентами ОПП та програмними результатами навчання …….</w:t>
            </w:r>
          </w:p>
        </w:tc>
        <w:tc>
          <w:tcPr>
            <w:tcW w:w="611" w:type="dxa"/>
          </w:tcPr>
          <w:p w:rsidR="00F54B64" w:rsidRPr="00BF4289" w:rsidRDefault="007B20EB">
            <w:pPr>
              <w:pStyle w:val="TableParagraph"/>
              <w:spacing w:before="63"/>
              <w:ind w:left="171"/>
              <w:rPr>
                <w:sz w:val="24"/>
              </w:rPr>
            </w:pPr>
            <w:r w:rsidRPr="00BF4289">
              <w:rPr>
                <w:sz w:val="24"/>
              </w:rPr>
              <w:t>24</w:t>
            </w:r>
          </w:p>
        </w:tc>
      </w:tr>
      <w:tr w:rsidR="00BF4289" w:rsidRPr="00BF4289" w:rsidTr="00472004">
        <w:trPr>
          <w:trHeight w:val="412"/>
        </w:trPr>
        <w:tc>
          <w:tcPr>
            <w:tcW w:w="645" w:type="dxa"/>
          </w:tcPr>
          <w:p w:rsidR="007B20EB" w:rsidRPr="00BF4289" w:rsidRDefault="007B20EB">
            <w:pPr>
              <w:pStyle w:val="TableParagraph"/>
              <w:spacing w:before="63"/>
              <w:ind w:left="105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7</w:t>
            </w:r>
          </w:p>
        </w:tc>
        <w:tc>
          <w:tcPr>
            <w:tcW w:w="8299" w:type="dxa"/>
          </w:tcPr>
          <w:p w:rsidR="007B20EB" w:rsidRPr="00BF4289" w:rsidRDefault="007B20EB">
            <w:pPr>
              <w:pStyle w:val="TableParagraph"/>
              <w:spacing w:before="63"/>
              <w:ind w:left="121"/>
              <w:rPr>
                <w:sz w:val="24"/>
              </w:rPr>
            </w:pPr>
            <w:r w:rsidRPr="00BF4289">
              <w:rPr>
                <w:sz w:val="24"/>
              </w:rPr>
              <w:t>Взаємний зв’язок компонентів (навчальних дисциплін) даної Освітньо-професійної програми ……………………………………………………………..</w:t>
            </w:r>
          </w:p>
        </w:tc>
        <w:tc>
          <w:tcPr>
            <w:tcW w:w="611" w:type="dxa"/>
          </w:tcPr>
          <w:p w:rsidR="007B20EB" w:rsidRPr="00BF4289" w:rsidRDefault="007B20EB" w:rsidP="00F93119">
            <w:pPr>
              <w:pStyle w:val="TableParagraph"/>
              <w:spacing w:before="63"/>
              <w:ind w:left="171"/>
              <w:rPr>
                <w:sz w:val="24"/>
              </w:rPr>
            </w:pPr>
            <w:r w:rsidRPr="00BF4289">
              <w:rPr>
                <w:sz w:val="24"/>
              </w:rPr>
              <w:t>2</w:t>
            </w:r>
            <w:r w:rsidR="00F93119" w:rsidRPr="00BF4289">
              <w:rPr>
                <w:sz w:val="24"/>
              </w:rPr>
              <w:t>6</w:t>
            </w:r>
          </w:p>
        </w:tc>
      </w:tr>
      <w:tr w:rsidR="00BF4289" w:rsidRPr="00BF4289" w:rsidTr="00472004">
        <w:trPr>
          <w:trHeight w:val="412"/>
        </w:trPr>
        <w:tc>
          <w:tcPr>
            <w:tcW w:w="645" w:type="dxa"/>
          </w:tcPr>
          <w:p w:rsidR="007B20EB" w:rsidRPr="00BF4289" w:rsidRDefault="00F93119" w:rsidP="007B20EB">
            <w:pPr>
              <w:pStyle w:val="TableParagraph"/>
              <w:spacing w:before="63"/>
              <w:ind w:left="105"/>
              <w:jc w:val="center"/>
              <w:rPr>
                <w:sz w:val="24"/>
              </w:rPr>
            </w:pPr>
            <w:r w:rsidRPr="00BF4289">
              <w:rPr>
                <w:sz w:val="24"/>
              </w:rPr>
              <w:t>8</w:t>
            </w:r>
          </w:p>
        </w:tc>
        <w:tc>
          <w:tcPr>
            <w:tcW w:w="8299" w:type="dxa"/>
          </w:tcPr>
          <w:p w:rsidR="007B20EB" w:rsidRPr="00BF4289" w:rsidRDefault="007B20EB" w:rsidP="007B20EB">
            <w:pPr>
              <w:pStyle w:val="TableParagraph"/>
              <w:spacing w:before="63"/>
              <w:ind w:left="121"/>
              <w:rPr>
                <w:sz w:val="24"/>
              </w:rPr>
            </w:pPr>
            <w:r w:rsidRPr="00BF4289">
              <w:rPr>
                <w:sz w:val="24"/>
              </w:rPr>
              <w:t>Прикінцеві</w:t>
            </w:r>
            <w:r w:rsidRPr="00BF4289">
              <w:rPr>
                <w:spacing w:val="-4"/>
                <w:sz w:val="24"/>
              </w:rPr>
              <w:t xml:space="preserve"> </w:t>
            </w:r>
            <w:r w:rsidRPr="00BF4289">
              <w:rPr>
                <w:sz w:val="24"/>
              </w:rPr>
              <w:t>положення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….........................................................................................</w:t>
            </w:r>
          </w:p>
        </w:tc>
        <w:tc>
          <w:tcPr>
            <w:tcW w:w="611" w:type="dxa"/>
          </w:tcPr>
          <w:p w:rsidR="007B20EB" w:rsidRPr="00BF4289" w:rsidRDefault="007B20EB" w:rsidP="007B20EB">
            <w:pPr>
              <w:pStyle w:val="TableParagraph"/>
              <w:spacing w:before="63"/>
              <w:ind w:left="171"/>
              <w:rPr>
                <w:sz w:val="24"/>
              </w:rPr>
            </w:pPr>
            <w:r w:rsidRPr="00BF4289">
              <w:rPr>
                <w:sz w:val="24"/>
              </w:rPr>
              <w:t>29</w:t>
            </w:r>
          </w:p>
        </w:tc>
      </w:tr>
      <w:tr w:rsidR="00BF4289" w:rsidRPr="00BF4289" w:rsidTr="00472004">
        <w:trPr>
          <w:trHeight w:val="656"/>
        </w:trPr>
        <w:tc>
          <w:tcPr>
            <w:tcW w:w="645" w:type="dxa"/>
          </w:tcPr>
          <w:p w:rsidR="007B20EB" w:rsidRPr="00BF4289" w:rsidRDefault="007B20EB" w:rsidP="007B20EB">
            <w:pPr>
              <w:pStyle w:val="TableParagraph"/>
              <w:rPr>
                <w:sz w:val="24"/>
              </w:rPr>
            </w:pPr>
          </w:p>
        </w:tc>
        <w:tc>
          <w:tcPr>
            <w:tcW w:w="8299" w:type="dxa"/>
          </w:tcPr>
          <w:p w:rsidR="007B20EB" w:rsidRPr="00BF4289" w:rsidRDefault="007B20EB" w:rsidP="007B20EB">
            <w:pPr>
              <w:pStyle w:val="TableParagraph"/>
              <w:spacing w:before="63"/>
              <w:ind w:left="121"/>
              <w:rPr>
                <w:sz w:val="24"/>
              </w:rPr>
            </w:pPr>
            <w:r w:rsidRPr="00BF4289">
              <w:rPr>
                <w:sz w:val="24"/>
              </w:rPr>
              <w:t>Перелік</w:t>
            </w:r>
            <w:r w:rsidRPr="00BF4289">
              <w:rPr>
                <w:spacing w:val="56"/>
                <w:sz w:val="24"/>
              </w:rPr>
              <w:t xml:space="preserve"> </w:t>
            </w:r>
            <w:r w:rsidRPr="00BF4289">
              <w:rPr>
                <w:sz w:val="24"/>
              </w:rPr>
              <w:t>документів,</w:t>
            </w:r>
            <w:r w:rsidRPr="00BF4289">
              <w:rPr>
                <w:spacing w:val="113"/>
                <w:sz w:val="24"/>
              </w:rPr>
              <w:t xml:space="preserve"> </w:t>
            </w:r>
            <w:r w:rsidRPr="00BF4289">
              <w:rPr>
                <w:sz w:val="24"/>
              </w:rPr>
              <w:t>на</w:t>
            </w:r>
            <w:r w:rsidRPr="00BF4289">
              <w:rPr>
                <w:spacing w:val="113"/>
                <w:sz w:val="24"/>
              </w:rPr>
              <w:t xml:space="preserve"> </w:t>
            </w:r>
            <w:r w:rsidRPr="00BF4289">
              <w:rPr>
                <w:sz w:val="24"/>
              </w:rPr>
              <w:t>яких</w:t>
            </w:r>
            <w:r w:rsidRPr="00BF4289">
              <w:rPr>
                <w:spacing w:val="114"/>
                <w:sz w:val="24"/>
              </w:rPr>
              <w:t xml:space="preserve"> </w:t>
            </w:r>
            <w:r w:rsidRPr="00BF4289">
              <w:rPr>
                <w:sz w:val="24"/>
              </w:rPr>
              <w:t>базується   освітня</w:t>
            </w:r>
            <w:r w:rsidRPr="00BF4289">
              <w:rPr>
                <w:spacing w:val="115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програма ……………….</w:t>
            </w:r>
          </w:p>
          <w:p w:rsidR="007B20EB" w:rsidRPr="00BF4289" w:rsidRDefault="007B20EB" w:rsidP="007B20EB">
            <w:pPr>
              <w:pStyle w:val="TableParagraph"/>
              <w:spacing w:before="41" w:line="256" w:lineRule="exact"/>
              <w:rPr>
                <w:sz w:val="24"/>
              </w:rPr>
            </w:pPr>
          </w:p>
        </w:tc>
        <w:tc>
          <w:tcPr>
            <w:tcW w:w="611" w:type="dxa"/>
          </w:tcPr>
          <w:p w:rsidR="007B20EB" w:rsidRPr="00BF4289" w:rsidRDefault="007B20EB" w:rsidP="007B20EB">
            <w:pPr>
              <w:pStyle w:val="TableParagraph"/>
              <w:spacing w:before="63"/>
              <w:ind w:left="171"/>
              <w:rPr>
                <w:sz w:val="24"/>
              </w:rPr>
            </w:pPr>
            <w:r w:rsidRPr="00BF4289">
              <w:rPr>
                <w:sz w:val="24"/>
              </w:rPr>
              <w:t>29</w:t>
            </w:r>
          </w:p>
        </w:tc>
      </w:tr>
    </w:tbl>
    <w:p w:rsidR="00F54B64" w:rsidRPr="00BF4289" w:rsidRDefault="00F54B64">
      <w:pPr>
        <w:rPr>
          <w:sz w:val="24"/>
        </w:rPr>
        <w:sectPr w:rsidR="00F54B64" w:rsidRPr="00BF4289" w:rsidSect="006C377F">
          <w:pgSz w:w="11910" w:h="16840"/>
          <w:pgMar w:top="1134" w:right="1134" w:bottom="1134" w:left="1701" w:header="0" w:footer="443" w:gutter="0"/>
          <w:cols w:space="720"/>
        </w:sectPr>
      </w:pPr>
    </w:p>
    <w:p w:rsidR="00F54B64" w:rsidRPr="00BF4289" w:rsidRDefault="00EF7E90">
      <w:pPr>
        <w:spacing w:before="73"/>
        <w:ind w:left="587" w:right="380"/>
        <w:jc w:val="center"/>
        <w:rPr>
          <w:b/>
          <w:sz w:val="24"/>
        </w:rPr>
      </w:pPr>
      <w:r w:rsidRPr="00BF4289">
        <w:rPr>
          <w:b/>
          <w:sz w:val="24"/>
        </w:rPr>
        <w:lastRenderedPageBreak/>
        <w:t>ВСТУП</w:t>
      </w:r>
    </w:p>
    <w:p w:rsidR="00F54B64" w:rsidRPr="00BF4289" w:rsidRDefault="00F54B64">
      <w:pPr>
        <w:pStyle w:val="a3"/>
        <w:spacing w:before="7"/>
        <w:rPr>
          <w:b/>
          <w:sz w:val="23"/>
        </w:rPr>
      </w:pPr>
    </w:p>
    <w:p w:rsidR="00A312B0" w:rsidRPr="00BF4289" w:rsidRDefault="00A312B0" w:rsidP="00927902">
      <w:pPr>
        <w:pStyle w:val="a3"/>
        <w:tabs>
          <w:tab w:val="left" w:pos="426"/>
        </w:tabs>
        <w:ind w:left="-284" w:right="-281" w:firstLine="426"/>
        <w:jc w:val="both"/>
      </w:pPr>
      <w:r w:rsidRPr="00BF4289">
        <w:rPr>
          <w:spacing w:val="1"/>
        </w:rPr>
        <w:t>Освітньо-професійну п</w:t>
      </w:r>
      <w:r w:rsidRPr="00BF4289">
        <w:t>рограму</w:t>
      </w:r>
      <w:r w:rsidRPr="00BF4289">
        <w:rPr>
          <w:spacing w:val="1"/>
        </w:rPr>
        <w:t xml:space="preserve"> </w:t>
      </w:r>
      <w:r w:rsidRPr="00BF4289">
        <w:t>«Якість, стандартизація, сертифікація та метрологія» спеціальності 175 – Інформаційно-вимірювальні технології розроблено</w:t>
      </w:r>
      <w:r w:rsidRPr="00BF4289">
        <w:rPr>
          <w:spacing w:val="1"/>
        </w:rPr>
        <w:t xml:space="preserve"> </w:t>
      </w:r>
      <w:r w:rsidRPr="00BF4289">
        <w:t>на</w:t>
      </w:r>
      <w:r w:rsidRPr="00BF4289">
        <w:rPr>
          <w:spacing w:val="1"/>
        </w:rPr>
        <w:t xml:space="preserve"> </w:t>
      </w:r>
      <w:r w:rsidRPr="00BF4289">
        <w:t>виконання</w:t>
      </w:r>
      <w:r w:rsidRPr="00BF4289">
        <w:rPr>
          <w:spacing w:val="1"/>
        </w:rPr>
        <w:t xml:space="preserve"> </w:t>
      </w:r>
      <w:r w:rsidRPr="00BF4289">
        <w:t>Постанови</w:t>
      </w:r>
      <w:r w:rsidRPr="00BF4289">
        <w:rPr>
          <w:spacing w:val="1"/>
        </w:rPr>
        <w:t xml:space="preserve"> </w:t>
      </w:r>
      <w:r w:rsidRPr="00BF4289">
        <w:t>Кабінету</w:t>
      </w:r>
      <w:r w:rsidRPr="00BF4289">
        <w:rPr>
          <w:spacing w:val="1"/>
        </w:rPr>
        <w:t xml:space="preserve"> </w:t>
      </w:r>
      <w:r w:rsidRPr="00BF4289">
        <w:t>Міністрів України від 16 грудня 2022 р., № 1392 "Про внесення змін до переліку</w:t>
      </w:r>
      <w:r w:rsidRPr="00BF4289">
        <w:rPr>
          <w:spacing w:val="1"/>
        </w:rPr>
        <w:t xml:space="preserve"> </w:t>
      </w:r>
      <w:r w:rsidRPr="00BF4289">
        <w:t>галузей знань і спеціальностей, за якими здійснюється підготовка здобувачів вищої</w:t>
      </w:r>
      <w:r w:rsidRPr="00BF4289">
        <w:rPr>
          <w:spacing w:val="1"/>
        </w:rPr>
        <w:t xml:space="preserve"> </w:t>
      </w:r>
      <w:r w:rsidRPr="00BF4289">
        <w:t>освіти", на основі Стандарту вищої освіти за спеціальністю 152 – Метрологія та інформаційно-вимірювальна техніка для другого (магістерського) рівня вищої освіти</w:t>
      </w:r>
      <w:r w:rsidRPr="00BF4289">
        <w:rPr>
          <w:rStyle w:val="fontstyle21"/>
          <w:color w:val="auto"/>
          <w:sz w:val="24"/>
          <w:szCs w:val="24"/>
        </w:rPr>
        <w:t xml:space="preserve"> та </w:t>
      </w:r>
      <w:r w:rsidRPr="00BF4289">
        <w:t xml:space="preserve">попередньої редакції відповідної Освітньо-професійної програми «Якість, стандартизація, сертифікація та метрологія», а також в узгодженні з наказом МОН України від 26.04.2021р., № 464 «Про утворення Українського  державного університету науки і технологій». </w:t>
      </w:r>
    </w:p>
    <w:p w:rsidR="00F54B64" w:rsidRPr="00BF4289" w:rsidRDefault="00EF7E90" w:rsidP="00927902">
      <w:pPr>
        <w:pStyle w:val="a3"/>
        <w:tabs>
          <w:tab w:val="left" w:pos="426"/>
        </w:tabs>
        <w:ind w:left="-284" w:right="-281" w:firstLine="426"/>
        <w:jc w:val="both"/>
      </w:pPr>
      <w:r w:rsidRPr="00BF4289">
        <w:t>Освітньо-професійна</w:t>
      </w:r>
      <w:r w:rsidRPr="00BF4289">
        <w:rPr>
          <w:spacing w:val="-5"/>
        </w:rPr>
        <w:t xml:space="preserve"> </w:t>
      </w:r>
      <w:r w:rsidRPr="00BF4289">
        <w:t>програма</w:t>
      </w:r>
      <w:r w:rsidRPr="00BF4289">
        <w:rPr>
          <w:spacing w:val="-4"/>
        </w:rPr>
        <w:t xml:space="preserve"> </w:t>
      </w:r>
      <w:r w:rsidRPr="00BF4289">
        <w:t>використовується</w:t>
      </w:r>
      <w:r w:rsidRPr="00BF4289">
        <w:rPr>
          <w:spacing w:val="-4"/>
        </w:rPr>
        <w:t xml:space="preserve"> </w:t>
      </w:r>
      <w:r w:rsidRPr="00BF4289">
        <w:t>під</w:t>
      </w:r>
      <w:r w:rsidRPr="00BF4289">
        <w:rPr>
          <w:spacing w:val="-3"/>
        </w:rPr>
        <w:t xml:space="preserve"> </w:t>
      </w:r>
      <w:r w:rsidRPr="00BF4289">
        <w:t>час:</w:t>
      </w:r>
    </w:p>
    <w:p w:rsidR="00F54B64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166"/>
        </w:tabs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ліцензування</w:t>
      </w:r>
      <w:r w:rsidRPr="00BF4289">
        <w:rPr>
          <w:spacing w:val="-4"/>
          <w:sz w:val="24"/>
        </w:rPr>
        <w:t xml:space="preserve"> </w:t>
      </w:r>
      <w:r w:rsidRPr="00BF4289">
        <w:rPr>
          <w:sz w:val="24"/>
        </w:rPr>
        <w:t>спеціальності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та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акредитації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освітньої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програми;</w:t>
      </w:r>
    </w:p>
    <w:p w:rsidR="00F54B64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166"/>
        </w:tabs>
        <w:spacing w:before="1"/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складання</w:t>
      </w:r>
      <w:r w:rsidRPr="00BF4289">
        <w:rPr>
          <w:spacing w:val="-4"/>
          <w:sz w:val="24"/>
        </w:rPr>
        <w:t xml:space="preserve"> </w:t>
      </w:r>
      <w:r w:rsidRPr="00BF4289">
        <w:rPr>
          <w:sz w:val="24"/>
        </w:rPr>
        <w:t>навчальних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планів;</w:t>
      </w:r>
    </w:p>
    <w:p w:rsidR="00F54B64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166"/>
        </w:tabs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формування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програм</w:t>
      </w:r>
      <w:r w:rsidRPr="00BF4289">
        <w:rPr>
          <w:spacing w:val="-4"/>
          <w:sz w:val="24"/>
        </w:rPr>
        <w:t xml:space="preserve"> </w:t>
      </w:r>
      <w:r w:rsidRPr="00BF4289">
        <w:rPr>
          <w:sz w:val="24"/>
        </w:rPr>
        <w:t>навчальних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дисциплін та</w:t>
      </w:r>
      <w:r w:rsidRPr="00BF4289">
        <w:rPr>
          <w:spacing w:val="-4"/>
          <w:sz w:val="24"/>
        </w:rPr>
        <w:t xml:space="preserve"> </w:t>
      </w:r>
      <w:r w:rsidRPr="00BF4289">
        <w:rPr>
          <w:sz w:val="24"/>
        </w:rPr>
        <w:t>практик;</w:t>
      </w:r>
    </w:p>
    <w:p w:rsidR="00F54B64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166"/>
        </w:tabs>
        <w:spacing w:line="275" w:lineRule="exact"/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формування</w:t>
      </w:r>
      <w:r w:rsidRPr="00BF4289">
        <w:rPr>
          <w:spacing w:val="-5"/>
          <w:sz w:val="24"/>
        </w:rPr>
        <w:t xml:space="preserve"> </w:t>
      </w:r>
      <w:r w:rsidRPr="00BF4289">
        <w:rPr>
          <w:sz w:val="24"/>
        </w:rPr>
        <w:t>індивідуальних</w:t>
      </w:r>
      <w:r w:rsidRPr="00BF4289">
        <w:rPr>
          <w:spacing w:val="-6"/>
          <w:sz w:val="24"/>
        </w:rPr>
        <w:t xml:space="preserve"> </w:t>
      </w:r>
      <w:r w:rsidRPr="00BF4289">
        <w:rPr>
          <w:sz w:val="24"/>
        </w:rPr>
        <w:t>навчальних</w:t>
      </w:r>
      <w:r w:rsidRPr="00BF4289">
        <w:rPr>
          <w:spacing w:val="-6"/>
          <w:sz w:val="24"/>
        </w:rPr>
        <w:t xml:space="preserve"> </w:t>
      </w:r>
      <w:r w:rsidRPr="00BF4289">
        <w:rPr>
          <w:sz w:val="24"/>
        </w:rPr>
        <w:t>планів</w:t>
      </w:r>
      <w:r w:rsidRPr="00BF4289">
        <w:rPr>
          <w:spacing w:val="-5"/>
          <w:sz w:val="24"/>
        </w:rPr>
        <w:t xml:space="preserve"> </w:t>
      </w:r>
      <w:r w:rsidRPr="00BF4289">
        <w:rPr>
          <w:sz w:val="24"/>
        </w:rPr>
        <w:t>студентів;</w:t>
      </w:r>
    </w:p>
    <w:p w:rsidR="00F54B64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166"/>
        </w:tabs>
        <w:spacing w:line="275" w:lineRule="exact"/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розроблення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засобів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діагностики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якості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вищої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освіти;</w:t>
      </w:r>
    </w:p>
    <w:p w:rsidR="00F54B64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атестації</w:t>
      </w:r>
      <w:r w:rsidRPr="00BF4289">
        <w:rPr>
          <w:spacing w:val="27"/>
          <w:sz w:val="24"/>
        </w:rPr>
        <w:t xml:space="preserve"> </w:t>
      </w:r>
      <w:r w:rsidRPr="00BF4289">
        <w:rPr>
          <w:sz w:val="24"/>
        </w:rPr>
        <w:t>магістрів</w:t>
      </w:r>
      <w:r w:rsidRPr="00BF4289">
        <w:rPr>
          <w:spacing w:val="26"/>
          <w:sz w:val="24"/>
        </w:rPr>
        <w:t xml:space="preserve"> </w:t>
      </w:r>
      <w:r w:rsidRPr="00BF4289">
        <w:rPr>
          <w:sz w:val="24"/>
        </w:rPr>
        <w:t>спеціальності</w:t>
      </w:r>
      <w:r w:rsidRPr="00BF4289">
        <w:rPr>
          <w:spacing w:val="26"/>
          <w:sz w:val="24"/>
        </w:rPr>
        <w:t xml:space="preserve"> </w:t>
      </w:r>
      <w:r w:rsidRPr="00BF4289">
        <w:rPr>
          <w:sz w:val="24"/>
        </w:rPr>
        <w:t>175</w:t>
      </w:r>
      <w:r w:rsidRPr="00BF4289">
        <w:rPr>
          <w:spacing w:val="23"/>
          <w:sz w:val="24"/>
        </w:rPr>
        <w:t xml:space="preserve"> </w:t>
      </w:r>
      <w:r w:rsidRPr="00BF4289">
        <w:rPr>
          <w:sz w:val="24"/>
        </w:rPr>
        <w:t>–</w:t>
      </w:r>
      <w:r w:rsidRPr="00BF4289">
        <w:rPr>
          <w:spacing w:val="25"/>
          <w:sz w:val="24"/>
        </w:rPr>
        <w:t xml:space="preserve"> </w:t>
      </w:r>
      <w:r w:rsidRPr="00BF4289">
        <w:rPr>
          <w:sz w:val="24"/>
        </w:rPr>
        <w:t>Інформаційно-вимірювальні технології;</w:t>
      </w:r>
    </w:p>
    <w:p w:rsidR="00F54B64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166"/>
        </w:tabs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визначення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змісту</w:t>
      </w:r>
      <w:r w:rsidRPr="00BF4289">
        <w:rPr>
          <w:spacing w:val="-10"/>
          <w:sz w:val="24"/>
        </w:rPr>
        <w:t xml:space="preserve"> </w:t>
      </w:r>
      <w:r w:rsidRPr="00BF4289">
        <w:rPr>
          <w:sz w:val="24"/>
        </w:rPr>
        <w:t>навчання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в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системі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перепідготовки</w:t>
      </w:r>
      <w:r w:rsidRPr="00BF4289">
        <w:rPr>
          <w:spacing w:val="4"/>
          <w:sz w:val="24"/>
        </w:rPr>
        <w:t xml:space="preserve"> </w:t>
      </w:r>
      <w:r w:rsidRPr="00BF4289">
        <w:rPr>
          <w:sz w:val="24"/>
        </w:rPr>
        <w:t>та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підвищення</w:t>
      </w:r>
      <w:r w:rsidRPr="00BF4289">
        <w:rPr>
          <w:spacing w:val="-5"/>
          <w:sz w:val="24"/>
        </w:rPr>
        <w:t xml:space="preserve"> </w:t>
      </w:r>
      <w:r w:rsidRPr="00BF4289">
        <w:rPr>
          <w:sz w:val="24"/>
        </w:rPr>
        <w:t>кваліфікації;</w:t>
      </w:r>
    </w:p>
    <w:p w:rsidR="00F54B64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166"/>
        </w:tabs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професійної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орієнтації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здобувачів вищої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освіти;</w:t>
      </w:r>
    </w:p>
    <w:p w:rsidR="00A312B0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166"/>
        </w:tabs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зовнішнього контролю якості підготовки</w:t>
      </w:r>
      <w:r w:rsidR="00A312B0" w:rsidRPr="00BF4289">
        <w:rPr>
          <w:sz w:val="24"/>
        </w:rPr>
        <w:t xml:space="preserve"> </w:t>
      </w:r>
      <w:r w:rsidRPr="00BF4289">
        <w:rPr>
          <w:sz w:val="24"/>
        </w:rPr>
        <w:t xml:space="preserve"> фахівців.</w:t>
      </w:r>
      <w:r w:rsidRPr="00BF4289">
        <w:rPr>
          <w:spacing w:val="-57"/>
          <w:sz w:val="24"/>
        </w:rPr>
        <w:t xml:space="preserve"> </w:t>
      </w:r>
    </w:p>
    <w:p w:rsidR="00F54B64" w:rsidRPr="00BF4289" w:rsidRDefault="00A312B0" w:rsidP="00927902">
      <w:pPr>
        <w:tabs>
          <w:tab w:val="left" w:pos="426"/>
          <w:tab w:val="left" w:pos="1166"/>
        </w:tabs>
        <w:ind w:left="-284" w:right="-281" w:firstLine="426"/>
        <w:jc w:val="both"/>
        <w:rPr>
          <w:sz w:val="24"/>
        </w:rPr>
      </w:pPr>
      <w:r w:rsidRPr="00BF4289">
        <w:rPr>
          <w:sz w:val="24"/>
        </w:rPr>
        <w:tab/>
      </w:r>
      <w:r w:rsidR="00EF7E90" w:rsidRPr="00BF4289">
        <w:rPr>
          <w:sz w:val="24"/>
        </w:rPr>
        <w:t>Користувачами</w:t>
      </w:r>
      <w:r w:rsidR="00EF7E90" w:rsidRPr="00BF4289">
        <w:rPr>
          <w:spacing w:val="-2"/>
          <w:sz w:val="24"/>
        </w:rPr>
        <w:t xml:space="preserve"> </w:t>
      </w:r>
      <w:r w:rsidR="00EF7E90" w:rsidRPr="00BF4289">
        <w:rPr>
          <w:sz w:val="24"/>
        </w:rPr>
        <w:t>освітньо-професійної</w:t>
      </w:r>
      <w:r w:rsidR="00EF7E90" w:rsidRPr="00BF4289">
        <w:rPr>
          <w:spacing w:val="-2"/>
          <w:sz w:val="24"/>
        </w:rPr>
        <w:t xml:space="preserve"> </w:t>
      </w:r>
      <w:r w:rsidR="00EF7E90" w:rsidRPr="00BF4289">
        <w:rPr>
          <w:sz w:val="24"/>
        </w:rPr>
        <w:t>програми є:</w:t>
      </w:r>
    </w:p>
    <w:p w:rsidR="00F54B64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166"/>
        </w:tabs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здобувачі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вищої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освіти,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які</w:t>
      </w:r>
      <w:r w:rsidRPr="00BF4289">
        <w:rPr>
          <w:spacing w:val="-4"/>
          <w:sz w:val="24"/>
        </w:rPr>
        <w:t xml:space="preserve"> </w:t>
      </w:r>
      <w:r w:rsidRPr="00BF4289">
        <w:rPr>
          <w:sz w:val="24"/>
        </w:rPr>
        <w:t>навчаються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в</w:t>
      </w:r>
      <w:r w:rsidRPr="00BF4289">
        <w:rPr>
          <w:spacing w:val="1"/>
          <w:sz w:val="24"/>
        </w:rPr>
        <w:t xml:space="preserve"> </w:t>
      </w:r>
      <w:r w:rsidRPr="00BF4289">
        <w:rPr>
          <w:sz w:val="24"/>
        </w:rPr>
        <w:t>УДУНТ;</w:t>
      </w:r>
    </w:p>
    <w:p w:rsidR="00F54B64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229"/>
        </w:tabs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науково-педагогічні</w:t>
      </w:r>
      <w:r w:rsidRPr="00BF4289">
        <w:rPr>
          <w:spacing w:val="1"/>
          <w:sz w:val="24"/>
        </w:rPr>
        <w:t xml:space="preserve"> </w:t>
      </w:r>
      <w:r w:rsidRPr="00BF4289">
        <w:rPr>
          <w:sz w:val="24"/>
        </w:rPr>
        <w:t>працівники УДУНТ,</w:t>
      </w:r>
      <w:r w:rsidRPr="00BF4289">
        <w:rPr>
          <w:spacing w:val="1"/>
          <w:sz w:val="24"/>
        </w:rPr>
        <w:t xml:space="preserve"> </w:t>
      </w:r>
      <w:r w:rsidRPr="00BF4289">
        <w:rPr>
          <w:sz w:val="24"/>
        </w:rPr>
        <w:t>які здійснюють підготовку магістрів</w:t>
      </w:r>
      <w:r w:rsidRPr="00BF4289">
        <w:rPr>
          <w:spacing w:val="1"/>
          <w:sz w:val="24"/>
        </w:rPr>
        <w:t xml:space="preserve"> </w:t>
      </w:r>
      <w:r w:rsidRPr="00BF4289">
        <w:rPr>
          <w:sz w:val="24"/>
        </w:rPr>
        <w:t>за</w:t>
      </w:r>
      <w:r w:rsidRPr="00BF4289">
        <w:rPr>
          <w:spacing w:val="1"/>
          <w:sz w:val="24"/>
        </w:rPr>
        <w:t xml:space="preserve"> </w:t>
      </w:r>
      <w:r w:rsidRPr="00BF4289">
        <w:rPr>
          <w:sz w:val="24"/>
        </w:rPr>
        <w:t>спеціальністю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175</w:t>
      </w:r>
      <w:r w:rsidRPr="00BF4289">
        <w:rPr>
          <w:spacing w:val="23"/>
          <w:sz w:val="24"/>
        </w:rPr>
        <w:t xml:space="preserve"> </w:t>
      </w:r>
      <w:r w:rsidRPr="00BF4289">
        <w:rPr>
          <w:sz w:val="24"/>
        </w:rPr>
        <w:t>–</w:t>
      </w:r>
      <w:r w:rsidRPr="00BF4289">
        <w:rPr>
          <w:spacing w:val="25"/>
          <w:sz w:val="24"/>
        </w:rPr>
        <w:t xml:space="preserve"> </w:t>
      </w:r>
      <w:r w:rsidRPr="00BF4289">
        <w:rPr>
          <w:sz w:val="24"/>
        </w:rPr>
        <w:t>Інформаційно-вимірювальні технології;</w:t>
      </w:r>
    </w:p>
    <w:p w:rsidR="00F54B64" w:rsidRPr="00BF4289" w:rsidRDefault="00A312B0" w:rsidP="00927902">
      <w:pPr>
        <w:pStyle w:val="a5"/>
        <w:numPr>
          <w:ilvl w:val="0"/>
          <w:numId w:val="3"/>
        </w:numPr>
        <w:tabs>
          <w:tab w:val="left" w:pos="426"/>
          <w:tab w:val="left" w:pos="1200"/>
        </w:tabs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Е</w:t>
      </w:r>
      <w:r w:rsidR="00EF7E90" w:rsidRPr="00BF4289">
        <w:rPr>
          <w:sz w:val="24"/>
        </w:rPr>
        <w:t>кзаменаційна комісія спеціальності 175</w:t>
      </w:r>
      <w:r w:rsidR="00EF7E90" w:rsidRPr="00BF4289">
        <w:rPr>
          <w:spacing w:val="23"/>
          <w:sz w:val="24"/>
        </w:rPr>
        <w:t xml:space="preserve"> </w:t>
      </w:r>
      <w:r w:rsidR="00EF7E90" w:rsidRPr="00BF4289">
        <w:rPr>
          <w:sz w:val="24"/>
        </w:rPr>
        <w:t>–</w:t>
      </w:r>
      <w:r w:rsidR="00EF7E90" w:rsidRPr="00BF4289">
        <w:rPr>
          <w:spacing w:val="25"/>
          <w:sz w:val="24"/>
        </w:rPr>
        <w:t xml:space="preserve"> </w:t>
      </w:r>
      <w:r w:rsidR="00EF7E90" w:rsidRPr="00BF4289">
        <w:rPr>
          <w:sz w:val="24"/>
        </w:rPr>
        <w:t>Інформаційно-вимірювальні технології;</w:t>
      </w:r>
    </w:p>
    <w:p w:rsidR="00F54B64" w:rsidRPr="00BF4289" w:rsidRDefault="00EF7E90" w:rsidP="00927902">
      <w:pPr>
        <w:pStyle w:val="a5"/>
        <w:numPr>
          <w:ilvl w:val="0"/>
          <w:numId w:val="3"/>
        </w:numPr>
        <w:tabs>
          <w:tab w:val="left" w:pos="426"/>
          <w:tab w:val="left" w:pos="1166"/>
        </w:tabs>
        <w:ind w:left="-284" w:right="-281" w:firstLine="426"/>
        <w:jc w:val="both"/>
        <w:rPr>
          <w:sz w:val="24"/>
        </w:rPr>
      </w:pPr>
      <w:r w:rsidRPr="00BF4289">
        <w:rPr>
          <w:sz w:val="24"/>
        </w:rPr>
        <w:t>приймальна</w:t>
      </w:r>
      <w:r w:rsidRPr="00BF4289">
        <w:rPr>
          <w:spacing w:val="-4"/>
          <w:sz w:val="24"/>
        </w:rPr>
        <w:t xml:space="preserve"> </w:t>
      </w:r>
      <w:r w:rsidRPr="00BF4289">
        <w:rPr>
          <w:sz w:val="24"/>
        </w:rPr>
        <w:t>комісія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УДУНТ.</w:t>
      </w:r>
    </w:p>
    <w:p w:rsidR="00F54B64" w:rsidRPr="00BF4289" w:rsidRDefault="00EF7E90" w:rsidP="00927902">
      <w:pPr>
        <w:pStyle w:val="a3"/>
        <w:tabs>
          <w:tab w:val="left" w:pos="426"/>
        </w:tabs>
        <w:ind w:left="-284" w:right="-281" w:firstLine="426"/>
        <w:jc w:val="both"/>
      </w:pPr>
      <w:r w:rsidRPr="00BF4289">
        <w:t>Освітньо-професійна</w:t>
      </w:r>
      <w:r w:rsidRPr="00BF4289">
        <w:rPr>
          <w:spacing w:val="1"/>
        </w:rPr>
        <w:t xml:space="preserve"> </w:t>
      </w:r>
      <w:r w:rsidRPr="00BF4289">
        <w:t>програма</w:t>
      </w:r>
      <w:r w:rsidRPr="00BF4289">
        <w:rPr>
          <w:spacing w:val="1"/>
        </w:rPr>
        <w:t xml:space="preserve"> </w:t>
      </w:r>
      <w:r w:rsidRPr="00BF4289">
        <w:t>поширюється</w:t>
      </w:r>
      <w:r w:rsidRPr="00BF4289">
        <w:rPr>
          <w:spacing w:val="1"/>
        </w:rPr>
        <w:t xml:space="preserve"> </w:t>
      </w:r>
      <w:r w:rsidRPr="00BF4289">
        <w:t>на</w:t>
      </w:r>
      <w:r w:rsidRPr="00BF4289">
        <w:rPr>
          <w:spacing w:val="1"/>
        </w:rPr>
        <w:t xml:space="preserve"> </w:t>
      </w:r>
      <w:r w:rsidRPr="00BF4289">
        <w:t>кафедри</w:t>
      </w:r>
      <w:r w:rsidRPr="00BF4289">
        <w:rPr>
          <w:spacing w:val="1"/>
        </w:rPr>
        <w:t xml:space="preserve"> </w:t>
      </w:r>
      <w:r w:rsidRPr="00BF4289">
        <w:t>університету,</w:t>
      </w:r>
      <w:r w:rsidRPr="00BF4289">
        <w:rPr>
          <w:spacing w:val="1"/>
        </w:rPr>
        <w:t xml:space="preserve"> </w:t>
      </w:r>
      <w:r w:rsidRPr="00BF4289">
        <w:t>які</w:t>
      </w:r>
      <w:r w:rsidRPr="00BF4289">
        <w:rPr>
          <w:spacing w:val="1"/>
        </w:rPr>
        <w:t xml:space="preserve"> </w:t>
      </w:r>
      <w:r w:rsidRPr="00BF4289">
        <w:t>беруть</w:t>
      </w:r>
      <w:r w:rsidRPr="00BF4289">
        <w:rPr>
          <w:spacing w:val="1"/>
        </w:rPr>
        <w:t xml:space="preserve"> </w:t>
      </w:r>
      <w:r w:rsidRPr="00BF4289">
        <w:t>участь</w:t>
      </w:r>
      <w:r w:rsidRPr="00BF4289">
        <w:rPr>
          <w:spacing w:val="1"/>
        </w:rPr>
        <w:t xml:space="preserve"> </w:t>
      </w:r>
      <w:r w:rsidRPr="00BF4289">
        <w:t>у</w:t>
      </w:r>
      <w:r w:rsidRPr="00BF4289">
        <w:rPr>
          <w:spacing w:val="1"/>
        </w:rPr>
        <w:t xml:space="preserve"> </w:t>
      </w:r>
      <w:r w:rsidRPr="00BF4289">
        <w:t>підготовці</w:t>
      </w:r>
      <w:r w:rsidRPr="00BF4289">
        <w:rPr>
          <w:spacing w:val="1"/>
        </w:rPr>
        <w:t xml:space="preserve"> </w:t>
      </w:r>
      <w:r w:rsidRPr="00BF4289">
        <w:t>фахівців</w:t>
      </w:r>
      <w:r w:rsidRPr="00BF4289">
        <w:rPr>
          <w:spacing w:val="1"/>
        </w:rPr>
        <w:t xml:space="preserve"> </w:t>
      </w:r>
      <w:r w:rsidRPr="00BF4289">
        <w:t>ступеня</w:t>
      </w:r>
      <w:r w:rsidRPr="00BF4289">
        <w:rPr>
          <w:spacing w:val="1"/>
        </w:rPr>
        <w:t xml:space="preserve"> </w:t>
      </w:r>
      <w:r w:rsidR="00A312B0" w:rsidRPr="00BF4289">
        <w:rPr>
          <w:spacing w:val="1"/>
        </w:rPr>
        <w:t>«</w:t>
      </w:r>
      <w:r w:rsidRPr="00BF4289">
        <w:t>магістр</w:t>
      </w:r>
      <w:r w:rsidR="00A312B0" w:rsidRPr="00BF4289">
        <w:t>»</w:t>
      </w:r>
      <w:r w:rsidRPr="00BF4289">
        <w:rPr>
          <w:spacing w:val="1"/>
        </w:rPr>
        <w:t xml:space="preserve"> </w:t>
      </w:r>
      <w:r w:rsidRPr="00BF4289">
        <w:t>спеціальності</w:t>
      </w:r>
      <w:r w:rsidRPr="00BF4289">
        <w:rPr>
          <w:spacing w:val="1"/>
        </w:rPr>
        <w:t xml:space="preserve"> </w:t>
      </w:r>
      <w:r w:rsidRPr="00BF4289">
        <w:t>175</w:t>
      </w:r>
      <w:r w:rsidRPr="00BF4289">
        <w:rPr>
          <w:spacing w:val="23"/>
        </w:rPr>
        <w:t xml:space="preserve"> </w:t>
      </w:r>
      <w:r w:rsidRPr="00BF4289">
        <w:t>–</w:t>
      </w:r>
      <w:r w:rsidRPr="00BF4289">
        <w:rPr>
          <w:spacing w:val="25"/>
        </w:rPr>
        <w:t xml:space="preserve"> </w:t>
      </w:r>
      <w:r w:rsidRPr="00BF4289">
        <w:rPr>
          <w:szCs w:val="22"/>
        </w:rPr>
        <w:t>Інформаційно-вимірювальні технології</w:t>
      </w:r>
      <w:r w:rsidRPr="00BF4289">
        <w:t>.</w:t>
      </w:r>
    </w:p>
    <w:p w:rsidR="00F54B64" w:rsidRPr="00BF4289" w:rsidRDefault="00F54B64">
      <w:pPr>
        <w:pStyle w:val="a3"/>
        <w:spacing w:before="3"/>
      </w:pPr>
    </w:p>
    <w:p w:rsidR="00F54B64" w:rsidRPr="00BF4289" w:rsidRDefault="00EF7E90">
      <w:pPr>
        <w:pStyle w:val="3"/>
        <w:numPr>
          <w:ilvl w:val="1"/>
          <w:numId w:val="4"/>
        </w:numPr>
        <w:tabs>
          <w:tab w:val="left" w:pos="3217"/>
        </w:tabs>
        <w:spacing w:before="0"/>
        <w:ind w:hanging="241"/>
        <w:jc w:val="left"/>
      </w:pPr>
      <w:r w:rsidRPr="00BF4289">
        <w:t>ПРОФІЛЬ</w:t>
      </w:r>
      <w:r w:rsidRPr="00BF4289">
        <w:rPr>
          <w:spacing w:val="-3"/>
        </w:rPr>
        <w:t xml:space="preserve"> </w:t>
      </w:r>
      <w:r w:rsidRPr="00BF4289">
        <w:t>ОСВІТНЬОЇ</w:t>
      </w:r>
      <w:r w:rsidRPr="00BF4289">
        <w:rPr>
          <w:spacing w:val="-4"/>
        </w:rPr>
        <w:t xml:space="preserve"> </w:t>
      </w:r>
      <w:r w:rsidRPr="00BF4289">
        <w:t>ПРОГРАМИ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88"/>
      </w:tblGrid>
      <w:tr w:rsidR="00BF4289" w:rsidRPr="00BF4289" w:rsidTr="00927902">
        <w:trPr>
          <w:trHeight w:val="395"/>
        </w:trPr>
        <w:tc>
          <w:tcPr>
            <w:tcW w:w="9498" w:type="dxa"/>
            <w:gridSpan w:val="2"/>
          </w:tcPr>
          <w:p w:rsidR="00F54B64" w:rsidRPr="00BF4289" w:rsidRDefault="00EF7E90">
            <w:pPr>
              <w:pStyle w:val="TableParagraph"/>
              <w:spacing w:before="59"/>
              <w:ind w:left="3389"/>
              <w:rPr>
                <w:b/>
                <w:sz w:val="24"/>
              </w:rPr>
            </w:pPr>
            <w:r w:rsidRPr="00BF4289">
              <w:rPr>
                <w:b/>
                <w:sz w:val="24"/>
              </w:rPr>
              <w:t>1.1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–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Загальна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інформація</w:t>
            </w:r>
          </w:p>
        </w:tc>
      </w:tr>
      <w:tr w:rsidR="00BF4289" w:rsidRPr="00BF4289" w:rsidTr="00100F20">
        <w:trPr>
          <w:trHeight w:val="1174"/>
        </w:trPr>
        <w:tc>
          <w:tcPr>
            <w:tcW w:w="2410" w:type="dxa"/>
          </w:tcPr>
          <w:p w:rsidR="00F54B64" w:rsidRPr="00BF4289" w:rsidRDefault="00EF7E90" w:rsidP="00927902">
            <w:pPr>
              <w:pStyle w:val="TableParagraph"/>
              <w:ind w:left="107"/>
              <w:rPr>
                <w:sz w:val="24"/>
              </w:rPr>
            </w:pPr>
            <w:r w:rsidRPr="00BF4289">
              <w:rPr>
                <w:sz w:val="24"/>
              </w:rPr>
              <w:t xml:space="preserve">Повна назва закладу вищої </w:t>
            </w:r>
            <w:r w:rsidR="00100F20" w:rsidRPr="00BF4289">
              <w:rPr>
                <w:sz w:val="24"/>
              </w:rPr>
              <w:t xml:space="preserve"> </w:t>
            </w:r>
            <w:r w:rsidRPr="00BF4289">
              <w:rPr>
                <w:sz w:val="24"/>
              </w:rPr>
              <w:t>освіти та структурного</w:t>
            </w:r>
          </w:p>
          <w:p w:rsidR="00F54B64" w:rsidRPr="00BF4289" w:rsidRDefault="00EF7E9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BF4289">
              <w:rPr>
                <w:sz w:val="24"/>
              </w:rPr>
              <w:t>підрозділу</w:t>
            </w:r>
          </w:p>
        </w:tc>
        <w:tc>
          <w:tcPr>
            <w:tcW w:w="7088" w:type="dxa"/>
          </w:tcPr>
          <w:p w:rsidR="00F54B64" w:rsidRPr="00BF4289" w:rsidRDefault="00EF7E90" w:rsidP="00100F20">
            <w:pPr>
              <w:pStyle w:val="TableParagraph"/>
              <w:ind w:left="107"/>
              <w:rPr>
                <w:sz w:val="24"/>
              </w:rPr>
            </w:pPr>
            <w:r w:rsidRPr="00BF4289">
              <w:rPr>
                <w:sz w:val="24"/>
              </w:rPr>
              <w:t xml:space="preserve">Український державний університет науки і технологій (УДУНТ), </w:t>
            </w:r>
            <w:r w:rsidR="00100F20" w:rsidRPr="00BF4289">
              <w:rPr>
                <w:sz w:val="24"/>
              </w:rPr>
              <w:t xml:space="preserve">  </w:t>
            </w:r>
            <w:r w:rsidRPr="00BF4289">
              <w:rPr>
                <w:sz w:val="24"/>
              </w:rPr>
              <w:t xml:space="preserve">факультет </w:t>
            </w:r>
            <w:r w:rsidR="00A312B0" w:rsidRPr="00BF4289">
              <w:rPr>
                <w:sz w:val="24"/>
              </w:rPr>
              <w:t>Якості та інженерії матеріалів</w:t>
            </w:r>
            <w:r w:rsidRPr="00BF4289">
              <w:rPr>
                <w:sz w:val="24"/>
              </w:rPr>
              <w:t>,</w:t>
            </w:r>
          </w:p>
          <w:p w:rsidR="00F54B64" w:rsidRPr="00BF4289" w:rsidRDefault="00EF7E90" w:rsidP="00100F20">
            <w:pPr>
              <w:pStyle w:val="TableParagraph"/>
              <w:ind w:left="107"/>
              <w:rPr>
                <w:sz w:val="24"/>
              </w:rPr>
            </w:pPr>
            <w:r w:rsidRPr="00BF4289">
              <w:rPr>
                <w:sz w:val="24"/>
              </w:rPr>
              <w:t xml:space="preserve">кафедра </w:t>
            </w:r>
            <w:r w:rsidR="00A312B0" w:rsidRPr="00BF4289">
              <w:rPr>
                <w:sz w:val="24"/>
              </w:rPr>
              <w:t>Систем якості, стандартизації та метрології</w:t>
            </w:r>
          </w:p>
        </w:tc>
      </w:tr>
      <w:tr w:rsidR="00BF4289" w:rsidRPr="00BF4289" w:rsidTr="00100F20">
        <w:trPr>
          <w:trHeight w:val="837"/>
        </w:trPr>
        <w:tc>
          <w:tcPr>
            <w:tcW w:w="2410" w:type="dxa"/>
          </w:tcPr>
          <w:p w:rsidR="00F54B64" w:rsidRPr="00BF4289" w:rsidRDefault="00EF7E90">
            <w:pPr>
              <w:pStyle w:val="TableParagraph"/>
              <w:ind w:left="107" w:right="484"/>
              <w:jc w:val="both"/>
              <w:rPr>
                <w:sz w:val="24"/>
              </w:rPr>
            </w:pPr>
            <w:r w:rsidRPr="00BF4289">
              <w:rPr>
                <w:sz w:val="24"/>
              </w:rPr>
              <w:t>Ступінь вищої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освіти та назва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кваліфікації</w:t>
            </w:r>
          </w:p>
          <w:p w:rsidR="00F54B64" w:rsidRPr="00BF4289" w:rsidRDefault="00EF7E90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 w:rsidRPr="00BF4289">
              <w:rPr>
                <w:sz w:val="24"/>
              </w:rPr>
              <w:t>мовою оригіналу</w:t>
            </w:r>
          </w:p>
        </w:tc>
        <w:tc>
          <w:tcPr>
            <w:tcW w:w="7088" w:type="dxa"/>
          </w:tcPr>
          <w:p w:rsidR="00F54B64" w:rsidRPr="00BF4289" w:rsidRDefault="00EF7E9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BF4289">
              <w:rPr>
                <w:sz w:val="24"/>
              </w:rPr>
              <w:t>Ступінь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вищої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освіти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–</w:t>
            </w:r>
            <w:r w:rsidRPr="00BF4289">
              <w:rPr>
                <w:spacing w:val="-6"/>
                <w:sz w:val="24"/>
              </w:rPr>
              <w:t xml:space="preserve"> </w:t>
            </w:r>
            <w:r w:rsidRPr="00BF4289">
              <w:rPr>
                <w:sz w:val="24"/>
              </w:rPr>
              <w:t>магістр.</w:t>
            </w:r>
          </w:p>
          <w:p w:rsidR="00F54B64" w:rsidRPr="00BF4289" w:rsidRDefault="00EF7E90" w:rsidP="00EF7E90">
            <w:pPr>
              <w:pStyle w:val="TableParagraph"/>
              <w:ind w:left="108" w:right="686"/>
              <w:rPr>
                <w:sz w:val="24"/>
              </w:rPr>
            </w:pPr>
            <w:r w:rsidRPr="00BF4289">
              <w:rPr>
                <w:sz w:val="24"/>
              </w:rPr>
              <w:t>Кваліфікація – магістр з інформаційно-вимірювальних технологій</w:t>
            </w:r>
          </w:p>
        </w:tc>
      </w:tr>
      <w:tr w:rsidR="00BF4289" w:rsidRPr="00BF4289" w:rsidTr="00100F20">
        <w:trPr>
          <w:trHeight w:val="568"/>
        </w:trPr>
        <w:tc>
          <w:tcPr>
            <w:tcW w:w="2410" w:type="dxa"/>
          </w:tcPr>
          <w:p w:rsidR="00F54B64" w:rsidRPr="00BF4289" w:rsidRDefault="00EF7E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F4289">
              <w:rPr>
                <w:sz w:val="24"/>
              </w:rPr>
              <w:t>Офіційна</w:t>
            </w:r>
            <w:r w:rsidRPr="00BF4289">
              <w:rPr>
                <w:spacing w:val="-4"/>
                <w:sz w:val="24"/>
              </w:rPr>
              <w:t xml:space="preserve"> </w:t>
            </w:r>
            <w:r w:rsidRPr="00BF4289">
              <w:rPr>
                <w:sz w:val="24"/>
              </w:rPr>
              <w:t>назва</w:t>
            </w:r>
          </w:p>
          <w:p w:rsidR="00F54B64" w:rsidRPr="00BF4289" w:rsidRDefault="00100F20" w:rsidP="00927902">
            <w:pPr>
              <w:pStyle w:val="TableParagraph"/>
              <w:spacing w:line="270" w:lineRule="atLeast"/>
              <w:ind w:left="107" w:right="132"/>
              <w:rPr>
                <w:sz w:val="24"/>
              </w:rPr>
            </w:pPr>
            <w:r w:rsidRPr="00BF4289">
              <w:rPr>
                <w:sz w:val="24"/>
              </w:rPr>
              <w:t>О</w:t>
            </w:r>
            <w:r w:rsidR="00EF7E90" w:rsidRPr="00BF4289">
              <w:rPr>
                <w:sz w:val="24"/>
              </w:rPr>
              <w:t>світньої</w:t>
            </w:r>
            <w:r w:rsidRPr="00BF4289">
              <w:rPr>
                <w:sz w:val="24"/>
              </w:rPr>
              <w:t xml:space="preserve"> </w:t>
            </w:r>
            <w:r w:rsidR="00EF7E90" w:rsidRPr="00BF4289">
              <w:rPr>
                <w:spacing w:val="-57"/>
                <w:sz w:val="24"/>
              </w:rPr>
              <w:t xml:space="preserve"> </w:t>
            </w:r>
            <w:r w:rsidR="00927902" w:rsidRPr="00BF4289">
              <w:rPr>
                <w:spacing w:val="-57"/>
                <w:sz w:val="24"/>
              </w:rPr>
              <w:t xml:space="preserve"> </w:t>
            </w:r>
            <w:r w:rsidR="00EF7E90" w:rsidRPr="00BF4289">
              <w:rPr>
                <w:sz w:val="24"/>
              </w:rPr>
              <w:t>програми</w:t>
            </w:r>
          </w:p>
        </w:tc>
        <w:tc>
          <w:tcPr>
            <w:tcW w:w="7088" w:type="dxa"/>
          </w:tcPr>
          <w:p w:rsidR="00F54B64" w:rsidRPr="00BF4289" w:rsidRDefault="002A2E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BF4289">
              <w:rPr>
                <w:sz w:val="24"/>
              </w:rPr>
              <w:t>«</w:t>
            </w:r>
            <w:r w:rsidR="001B1FB8" w:rsidRPr="00BF4289">
              <w:rPr>
                <w:sz w:val="24"/>
              </w:rPr>
              <w:t>Якість, стандартизація, сертифікація та метрологія</w:t>
            </w:r>
            <w:r w:rsidRPr="00BF4289">
              <w:rPr>
                <w:sz w:val="24"/>
              </w:rPr>
              <w:t>»</w:t>
            </w:r>
          </w:p>
        </w:tc>
      </w:tr>
      <w:tr w:rsidR="00BF4289" w:rsidRPr="00BF4289" w:rsidTr="00100F20">
        <w:trPr>
          <w:trHeight w:val="827"/>
        </w:trPr>
        <w:tc>
          <w:tcPr>
            <w:tcW w:w="2410" w:type="dxa"/>
          </w:tcPr>
          <w:p w:rsidR="00F54B64" w:rsidRPr="00BF4289" w:rsidRDefault="00EF7E90">
            <w:pPr>
              <w:pStyle w:val="TableParagraph"/>
              <w:ind w:left="107" w:right="382"/>
              <w:rPr>
                <w:sz w:val="24"/>
              </w:rPr>
            </w:pPr>
            <w:r w:rsidRPr="00BF4289">
              <w:rPr>
                <w:sz w:val="24"/>
              </w:rPr>
              <w:t>Тип</w:t>
            </w:r>
            <w:r w:rsidRPr="00BF4289">
              <w:rPr>
                <w:spacing w:val="-6"/>
                <w:sz w:val="24"/>
              </w:rPr>
              <w:t xml:space="preserve"> </w:t>
            </w:r>
            <w:r w:rsidRPr="00BF4289">
              <w:rPr>
                <w:sz w:val="24"/>
              </w:rPr>
              <w:t>диплому</w:t>
            </w:r>
            <w:r w:rsidRPr="00BF4289">
              <w:rPr>
                <w:spacing w:val="-13"/>
                <w:sz w:val="24"/>
              </w:rPr>
              <w:t xml:space="preserve"> </w:t>
            </w:r>
            <w:r w:rsidRPr="00BF4289">
              <w:rPr>
                <w:sz w:val="24"/>
              </w:rPr>
              <w:t>та</w:t>
            </w:r>
            <w:r w:rsidRPr="00BF4289">
              <w:rPr>
                <w:spacing w:val="-57"/>
                <w:sz w:val="24"/>
              </w:rPr>
              <w:t xml:space="preserve"> </w:t>
            </w:r>
            <w:r w:rsidR="00927902" w:rsidRPr="00BF4289">
              <w:rPr>
                <w:spacing w:val="-57"/>
                <w:sz w:val="24"/>
              </w:rPr>
              <w:t xml:space="preserve">       </w:t>
            </w:r>
            <w:r w:rsidRPr="00BF4289">
              <w:rPr>
                <w:sz w:val="24"/>
              </w:rPr>
              <w:t>обсяг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освітньої</w:t>
            </w:r>
          </w:p>
          <w:p w:rsidR="00F54B64" w:rsidRPr="00BF4289" w:rsidRDefault="00EF7E9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BF4289">
              <w:rPr>
                <w:sz w:val="24"/>
              </w:rPr>
              <w:t>програми</w:t>
            </w:r>
          </w:p>
        </w:tc>
        <w:tc>
          <w:tcPr>
            <w:tcW w:w="7088" w:type="dxa"/>
          </w:tcPr>
          <w:p w:rsidR="00F54B64" w:rsidRPr="00BF4289" w:rsidRDefault="00EF7E90" w:rsidP="00100F20">
            <w:pPr>
              <w:pStyle w:val="TableParagraph"/>
              <w:tabs>
                <w:tab w:val="left" w:pos="3550"/>
              </w:tabs>
              <w:ind w:left="107"/>
              <w:rPr>
                <w:sz w:val="24"/>
              </w:rPr>
            </w:pPr>
            <w:r w:rsidRPr="00BF4289">
              <w:rPr>
                <w:sz w:val="24"/>
              </w:rPr>
              <w:t>Диплом магістра, одиничний, 90 кредитів ЄКТС</w:t>
            </w:r>
          </w:p>
          <w:p w:rsidR="00F54B64" w:rsidRPr="00BF4289" w:rsidRDefault="00F54B64" w:rsidP="00100F20">
            <w:pPr>
              <w:pStyle w:val="TableParagraph"/>
              <w:ind w:left="107"/>
              <w:rPr>
                <w:sz w:val="24"/>
              </w:rPr>
            </w:pPr>
          </w:p>
        </w:tc>
      </w:tr>
      <w:tr w:rsidR="00BF4289" w:rsidRPr="00BF4289" w:rsidTr="00100F20">
        <w:trPr>
          <w:trHeight w:val="827"/>
        </w:trPr>
        <w:tc>
          <w:tcPr>
            <w:tcW w:w="2410" w:type="dxa"/>
          </w:tcPr>
          <w:p w:rsidR="00F54B64" w:rsidRPr="00BF4289" w:rsidRDefault="00EF7E90">
            <w:pPr>
              <w:pStyle w:val="TableParagraph"/>
              <w:ind w:left="107" w:right="815"/>
              <w:rPr>
                <w:sz w:val="24"/>
              </w:rPr>
            </w:pPr>
            <w:r w:rsidRPr="00BF4289">
              <w:rPr>
                <w:sz w:val="24"/>
              </w:rPr>
              <w:t>Наявність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акредитації</w:t>
            </w:r>
          </w:p>
        </w:tc>
        <w:tc>
          <w:tcPr>
            <w:tcW w:w="7088" w:type="dxa"/>
          </w:tcPr>
          <w:p w:rsidR="00F54B64" w:rsidRPr="00BF4289" w:rsidRDefault="00BA5443" w:rsidP="00100F20">
            <w:pPr>
              <w:pStyle w:val="TableParagraph"/>
              <w:ind w:left="108" w:right="549"/>
              <w:rPr>
                <w:sz w:val="24"/>
              </w:rPr>
            </w:pPr>
            <w:r w:rsidRPr="00BF4289">
              <w:rPr>
                <w:sz w:val="24"/>
              </w:rPr>
              <w:t xml:space="preserve">Переоформлений </w:t>
            </w:r>
            <w:r w:rsidR="00EF7E90" w:rsidRPr="00BF4289">
              <w:rPr>
                <w:sz w:val="24"/>
              </w:rPr>
              <w:t xml:space="preserve">Сертифікат про акредитацію </w:t>
            </w:r>
            <w:r w:rsidR="00E51EBA" w:rsidRPr="00BF4289">
              <w:rPr>
                <w:sz w:val="24"/>
              </w:rPr>
              <w:t xml:space="preserve">Освітньо-професійної програми </w:t>
            </w:r>
            <w:r w:rsidR="00EF7E90" w:rsidRPr="00BF4289">
              <w:rPr>
                <w:sz w:val="24"/>
              </w:rPr>
              <w:t>АД № 0400843</w:t>
            </w:r>
            <w:r w:rsidR="001B1FB8" w:rsidRPr="00BF4289">
              <w:rPr>
                <w:sz w:val="24"/>
              </w:rPr>
              <w:t>1</w:t>
            </w:r>
            <w:r w:rsidRPr="00BF4289">
              <w:rPr>
                <w:sz w:val="24"/>
              </w:rPr>
              <w:t xml:space="preserve">, затверджений </w:t>
            </w:r>
            <w:r w:rsidR="00EF7E90" w:rsidRPr="00BF4289">
              <w:rPr>
                <w:sz w:val="24"/>
              </w:rPr>
              <w:t>Наказ</w:t>
            </w:r>
            <w:r w:rsidRPr="00BF4289">
              <w:rPr>
                <w:sz w:val="24"/>
              </w:rPr>
              <w:t>ом</w:t>
            </w:r>
            <w:r w:rsidR="00EF7E90" w:rsidRPr="00BF4289">
              <w:rPr>
                <w:sz w:val="24"/>
              </w:rPr>
              <w:t xml:space="preserve"> МОН України № 242 від 25.02.2019 р.,</w:t>
            </w:r>
          </w:p>
          <w:p w:rsidR="00F54B64" w:rsidRPr="00BF4289" w:rsidRDefault="00BA5443" w:rsidP="00BA5443">
            <w:pPr>
              <w:pStyle w:val="TableParagraph"/>
              <w:ind w:left="108" w:right="549"/>
              <w:rPr>
                <w:sz w:val="24"/>
              </w:rPr>
            </w:pPr>
            <w:r w:rsidRPr="00BF4289">
              <w:rPr>
                <w:sz w:val="24"/>
              </w:rPr>
              <w:t>термін дії – згідно з переоформленим Сертифікатом.</w:t>
            </w:r>
            <w:r w:rsidR="00EF7E90" w:rsidRPr="00BF4289">
              <w:rPr>
                <w:sz w:val="24"/>
              </w:rPr>
              <w:t xml:space="preserve"> </w:t>
            </w:r>
          </w:p>
        </w:tc>
      </w:tr>
      <w:tr w:rsidR="00BF4289" w:rsidRPr="00BF4289" w:rsidTr="00100F20">
        <w:trPr>
          <w:trHeight w:val="551"/>
        </w:trPr>
        <w:tc>
          <w:tcPr>
            <w:tcW w:w="2410" w:type="dxa"/>
          </w:tcPr>
          <w:p w:rsidR="00F54B64" w:rsidRPr="00BF4289" w:rsidRDefault="00EF7E9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F4289">
              <w:rPr>
                <w:sz w:val="24"/>
              </w:rPr>
              <w:lastRenderedPageBreak/>
              <w:t>Цикл/рівень</w:t>
            </w:r>
          </w:p>
        </w:tc>
        <w:tc>
          <w:tcPr>
            <w:tcW w:w="7088" w:type="dxa"/>
          </w:tcPr>
          <w:p w:rsidR="00F54B64" w:rsidRPr="00BF4289" w:rsidRDefault="00EF7E9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BF4289">
              <w:rPr>
                <w:sz w:val="24"/>
              </w:rPr>
              <w:t>HPK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України –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7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рівень,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FQ-EHEA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–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другий цикл,</w:t>
            </w:r>
          </w:p>
          <w:p w:rsidR="00F54B64" w:rsidRPr="00BF4289" w:rsidRDefault="00EF7E9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 w:rsidRPr="00BF4289">
              <w:rPr>
                <w:sz w:val="24"/>
              </w:rPr>
              <w:t>EQF-LLL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–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7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рівень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F54B64" w:rsidRPr="00BF4289" w:rsidRDefault="00EF7E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BF4289">
              <w:rPr>
                <w:sz w:val="24"/>
              </w:rPr>
              <w:t>Передумови</w:t>
            </w:r>
          </w:p>
        </w:tc>
        <w:tc>
          <w:tcPr>
            <w:tcW w:w="7088" w:type="dxa"/>
          </w:tcPr>
          <w:p w:rsidR="00F54B64" w:rsidRPr="00BF4289" w:rsidRDefault="00EF7E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F4289">
              <w:rPr>
                <w:sz w:val="24"/>
              </w:rPr>
              <w:t>Наявність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ступеня</w:t>
            </w:r>
            <w:r w:rsidRPr="00BF4289">
              <w:rPr>
                <w:spacing w:val="-4"/>
                <w:sz w:val="24"/>
              </w:rPr>
              <w:t xml:space="preserve"> </w:t>
            </w:r>
            <w:r w:rsidRPr="00BF4289">
              <w:rPr>
                <w:sz w:val="24"/>
              </w:rPr>
              <w:t>бакалавра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F54B64" w:rsidRPr="00BF4289" w:rsidRDefault="00100F20" w:rsidP="00100F20">
            <w:pPr>
              <w:pStyle w:val="TableParagraph"/>
              <w:spacing w:line="256" w:lineRule="exact"/>
              <w:rPr>
                <w:sz w:val="24"/>
              </w:rPr>
            </w:pPr>
            <w:r w:rsidRPr="00BF4289">
              <w:rPr>
                <w:sz w:val="24"/>
              </w:rPr>
              <w:t xml:space="preserve">  </w:t>
            </w:r>
            <w:r w:rsidR="00EF7E90" w:rsidRPr="00BF4289">
              <w:rPr>
                <w:sz w:val="24"/>
              </w:rPr>
              <w:t>Мова</w:t>
            </w:r>
            <w:r w:rsidR="00EF7E90" w:rsidRPr="00BF4289">
              <w:rPr>
                <w:spacing w:val="-5"/>
                <w:sz w:val="24"/>
              </w:rPr>
              <w:t xml:space="preserve"> </w:t>
            </w:r>
            <w:r w:rsidR="00EF7E90" w:rsidRPr="00BF4289">
              <w:rPr>
                <w:sz w:val="24"/>
              </w:rPr>
              <w:t>викладання</w:t>
            </w:r>
          </w:p>
        </w:tc>
        <w:tc>
          <w:tcPr>
            <w:tcW w:w="7088" w:type="dxa"/>
          </w:tcPr>
          <w:p w:rsidR="00F54B64" w:rsidRPr="00BF4289" w:rsidRDefault="009F6E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BF4289">
              <w:rPr>
                <w:sz w:val="24"/>
              </w:rPr>
              <w:t>У</w:t>
            </w:r>
            <w:r w:rsidR="00EF7E90" w:rsidRPr="00BF4289">
              <w:rPr>
                <w:sz w:val="24"/>
              </w:rPr>
              <w:t>країнська</w:t>
            </w:r>
            <w:r w:rsidR="00EF7E90" w:rsidRPr="00BF4289">
              <w:rPr>
                <w:spacing w:val="-2"/>
                <w:sz w:val="24"/>
              </w:rPr>
              <w:t xml:space="preserve"> </w:t>
            </w:r>
            <w:r w:rsidR="00EF7E90" w:rsidRPr="00BF4289">
              <w:rPr>
                <w:sz w:val="24"/>
              </w:rPr>
              <w:t>мова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927902" w:rsidRPr="00BF4289" w:rsidRDefault="00927902" w:rsidP="00927902">
            <w:pPr>
              <w:pStyle w:val="TableParagraph"/>
              <w:spacing w:line="237" w:lineRule="auto"/>
              <w:ind w:left="107" w:right="953"/>
              <w:rPr>
                <w:sz w:val="24"/>
              </w:rPr>
            </w:pPr>
            <w:r w:rsidRPr="00BF4289">
              <w:rPr>
                <w:sz w:val="24"/>
              </w:rPr>
              <w:t>Термін дії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освітньої</w:t>
            </w:r>
          </w:p>
          <w:p w:rsidR="00927902" w:rsidRPr="00BF4289" w:rsidRDefault="00927902" w:rsidP="0092790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BF4289">
              <w:rPr>
                <w:sz w:val="24"/>
              </w:rPr>
              <w:t>програми</w:t>
            </w:r>
          </w:p>
        </w:tc>
        <w:tc>
          <w:tcPr>
            <w:tcW w:w="7088" w:type="dxa"/>
          </w:tcPr>
          <w:p w:rsidR="00927902" w:rsidRPr="00BF4289" w:rsidRDefault="00927902" w:rsidP="0092790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BF4289">
              <w:rPr>
                <w:sz w:val="24"/>
              </w:rPr>
              <w:t>До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01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липня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2024</w:t>
            </w:r>
            <w:r w:rsidRPr="00BF4289">
              <w:rPr>
                <w:spacing w:val="-1"/>
                <w:sz w:val="24"/>
              </w:rPr>
              <w:t xml:space="preserve"> </w:t>
            </w:r>
            <w:r w:rsidR="00100F20" w:rsidRPr="00BF4289">
              <w:rPr>
                <w:sz w:val="24"/>
              </w:rPr>
              <w:t>року</w:t>
            </w:r>
          </w:p>
          <w:p w:rsidR="00927902" w:rsidRPr="00BF4289" w:rsidRDefault="00927902" w:rsidP="00927902">
            <w:pPr>
              <w:pStyle w:val="TableParagraph"/>
              <w:ind w:left="108"/>
              <w:rPr>
                <w:sz w:val="24"/>
              </w:rPr>
            </w:pPr>
            <w:r w:rsidRPr="00BF4289">
              <w:rPr>
                <w:sz w:val="24"/>
              </w:rPr>
              <w:t>або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до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наступної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акредитації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927902" w:rsidRPr="00BF4289" w:rsidRDefault="00927902" w:rsidP="00927902">
            <w:pPr>
              <w:pStyle w:val="TableParagraph"/>
              <w:ind w:left="107" w:right="376"/>
              <w:rPr>
                <w:sz w:val="24"/>
              </w:rPr>
            </w:pPr>
            <w:r w:rsidRPr="00BF4289">
              <w:rPr>
                <w:spacing w:val="-1"/>
                <w:sz w:val="24"/>
              </w:rPr>
              <w:t>Інтернет-адреса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постійного</w:t>
            </w:r>
          </w:p>
          <w:p w:rsidR="00927902" w:rsidRPr="00BF4289" w:rsidRDefault="00927902" w:rsidP="00927902">
            <w:pPr>
              <w:pStyle w:val="TableParagraph"/>
              <w:spacing w:line="270" w:lineRule="atLeast"/>
              <w:ind w:left="107" w:right="113"/>
              <w:rPr>
                <w:sz w:val="24"/>
              </w:rPr>
            </w:pPr>
            <w:r w:rsidRPr="00BF4289">
              <w:rPr>
                <w:sz w:val="24"/>
              </w:rPr>
              <w:t>розміщення опису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освітньої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програми</w:t>
            </w:r>
          </w:p>
        </w:tc>
        <w:tc>
          <w:tcPr>
            <w:tcW w:w="7088" w:type="dxa"/>
          </w:tcPr>
          <w:p w:rsidR="00927902" w:rsidRPr="00BF4289" w:rsidRDefault="00927902" w:rsidP="00927902">
            <w:pPr>
              <w:pStyle w:val="TableParagraph"/>
              <w:spacing w:line="265" w:lineRule="exact"/>
              <w:ind w:left="108"/>
              <w:rPr>
                <w:sz w:val="24"/>
                <w:u w:val="single" w:color="0462C1"/>
              </w:rPr>
            </w:pPr>
            <w:r w:rsidRPr="00BF4289">
              <w:rPr>
                <w:sz w:val="24"/>
                <w:u w:color="0462C1"/>
              </w:rPr>
              <w:t>https://nmetau.edu.ua/ua/mdiv/i2037/p2522</w:t>
            </w:r>
            <w:r w:rsidR="009F6E3B" w:rsidRPr="00BF4289">
              <w:rPr>
                <w:sz w:val="24"/>
                <w:u w:color="0462C1"/>
              </w:rPr>
              <w:t>1</w:t>
            </w:r>
          </w:p>
          <w:p w:rsidR="00927902" w:rsidRPr="00BF4289" w:rsidRDefault="00927902" w:rsidP="00927902">
            <w:pPr>
              <w:pStyle w:val="TableParagraph"/>
              <w:spacing w:line="265" w:lineRule="exact"/>
              <w:ind w:left="108"/>
              <w:rPr>
                <w:sz w:val="24"/>
                <w:u w:val="single" w:color="0462C1"/>
              </w:rPr>
            </w:pPr>
          </w:p>
          <w:p w:rsidR="00927902" w:rsidRPr="00BF4289" w:rsidRDefault="00927902" w:rsidP="009279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</w:p>
        </w:tc>
      </w:tr>
      <w:tr w:rsidR="00BF4289" w:rsidRPr="00BF4289" w:rsidTr="008D7B8C">
        <w:trPr>
          <w:trHeight w:val="275"/>
        </w:trPr>
        <w:tc>
          <w:tcPr>
            <w:tcW w:w="9498" w:type="dxa"/>
            <w:gridSpan w:val="2"/>
          </w:tcPr>
          <w:p w:rsidR="00927902" w:rsidRPr="00BF4289" w:rsidRDefault="00927902" w:rsidP="00927902">
            <w:pPr>
              <w:pStyle w:val="TableParagraph"/>
              <w:spacing w:before="53"/>
              <w:ind w:left="3170"/>
              <w:rPr>
                <w:b/>
                <w:sz w:val="24"/>
              </w:rPr>
            </w:pPr>
            <w:r w:rsidRPr="00BF4289">
              <w:rPr>
                <w:b/>
                <w:sz w:val="24"/>
              </w:rPr>
              <w:t>1.2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–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Мета освітньої</w:t>
            </w:r>
            <w:r w:rsidRPr="00BF4289">
              <w:rPr>
                <w:b/>
                <w:spacing w:val="-3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програми</w:t>
            </w:r>
          </w:p>
        </w:tc>
      </w:tr>
      <w:tr w:rsidR="00BF4289" w:rsidRPr="00BF4289" w:rsidTr="008D7B8C">
        <w:trPr>
          <w:trHeight w:val="275"/>
        </w:trPr>
        <w:tc>
          <w:tcPr>
            <w:tcW w:w="9498" w:type="dxa"/>
            <w:gridSpan w:val="2"/>
          </w:tcPr>
          <w:p w:rsidR="00927902" w:rsidRPr="00BF4289" w:rsidRDefault="00927902" w:rsidP="00FB44F5">
            <w:pPr>
              <w:pStyle w:val="TableParagraph"/>
              <w:spacing w:line="267" w:lineRule="exact"/>
              <w:ind w:left="107" w:right="136" w:firstLine="460"/>
              <w:jc w:val="both"/>
              <w:rPr>
                <w:sz w:val="24"/>
              </w:rPr>
            </w:pPr>
            <w:r w:rsidRPr="00BF4289">
              <w:rPr>
                <w:rStyle w:val="285pt"/>
                <w:rFonts w:eastAsia="Arial Unicode MS"/>
                <w:color w:val="auto"/>
                <w:sz w:val="24"/>
                <w:szCs w:val="24"/>
              </w:rPr>
              <w:t xml:space="preserve">Підготовка фахівців, які володіють сучасними теоретичними знаннями та практичними навичками, що необхідні для розв’язання завдань із забезпечення вимірювань та якості техніко-організаційних систем, процесів та продукції (послуг) у будь-якій предметній області економічної діяльності з використанням </w:t>
            </w:r>
            <w:r w:rsidR="00FB44F5" w:rsidRPr="00BF4289">
              <w:rPr>
                <w:rStyle w:val="285pt"/>
                <w:rFonts w:eastAsia="Arial Unicode MS"/>
                <w:color w:val="auto"/>
                <w:sz w:val="24"/>
                <w:szCs w:val="24"/>
              </w:rPr>
              <w:t xml:space="preserve">сучасних засобів інформаційно-вимірювальних технологій, положень </w:t>
            </w:r>
            <w:r w:rsidRPr="00BF4289">
              <w:rPr>
                <w:rStyle w:val="285pt"/>
                <w:rFonts w:eastAsia="Arial Unicode MS"/>
                <w:color w:val="auto"/>
                <w:sz w:val="24"/>
                <w:szCs w:val="24"/>
              </w:rPr>
              <w:t>метрології, новітніх нормативних документів з побудови та функціонування складових систем якості та технічного регулювання (стандартизації та оцінки відповідності). Забезпечення набуття студентами компетентностей, необхідних для продовження освіти та/або професійної діяльності.</w:t>
            </w:r>
          </w:p>
        </w:tc>
      </w:tr>
      <w:tr w:rsidR="00BF4289" w:rsidRPr="00BF4289" w:rsidTr="008D7B8C">
        <w:trPr>
          <w:trHeight w:val="275"/>
        </w:trPr>
        <w:tc>
          <w:tcPr>
            <w:tcW w:w="9498" w:type="dxa"/>
            <w:gridSpan w:val="2"/>
          </w:tcPr>
          <w:p w:rsidR="00927902" w:rsidRPr="00BF4289" w:rsidRDefault="00927902" w:rsidP="00927902">
            <w:pPr>
              <w:pStyle w:val="TableParagraph"/>
              <w:spacing w:line="265" w:lineRule="exact"/>
              <w:ind w:left="108"/>
              <w:jc w:val="center"/>
            </w:pPr>
            <w:r w:rsidRPr="00BF4289">
              <w:rPr>
                <w:b/>
                <w:sz w:val="24"/>
              </w:rPr>
              <w:t>1.3</w:t>
            </w:r>
            <w:r w:rsidRPr="00BF4289">
              <w:rPr>
                <w:b/>
                <w:spacing w:val="-2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–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Характеристика</w:t>
            </w:r>
            <w:r w:rsidRPr="00BF4289">
              <w:rPr>
                <w:b/>
                <w:spacing w:val="-4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освітньої</w:t>
            </w:r>
            <w:r w:rsidRPr="00BF4289">
              <w:rPr>
                <w:b/>
                <w:spacing w:val="-4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програми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927902" w:rsidRPr="00BF4289" w:rsidRDefault="00927902" w:rsidP="00927902">
            <w:pPr>
              <w:pStyle w:val="TableParagraph"/>
              <w:ind w:left="107" w:right="376"/>
              <w:rPr>
                <w:spacing w:val="-1"/>
                <w:sz w:val="24"/>
              </w:rPr>
            </w:pPr>
            <w:r w:rsidRPr="00BF4289">
              <w:rPr>
                <w:sz w:val="24"/>
              </w:rPr>
              <w:t>Предметна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область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(галузь знань,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спеціальність)</w:t>
            </w:r>
          </w:p>
        </w:tc>
        <w:tc>
          <w:tcPr>
            <w:tcW w:w="7088" w:type="dxa"/>
          </w:tcPr>
          <w:p w:rsidR="00100F20" w:rsidRPr="00196F56" w:rsidRDefault="00100F20" w:rsidP="00D62797">
            <w:pPr>
              <w:ind w:right="136" w:firstLine="428"/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Галузь знань: 17 Електроніка, автоматизація та електронні комунікації</w:t>
            </w:r>
          </w:p>
          <w:p w:rsidR="00100F20" w:rsidRPr="00196F56" w:rsidRDefault="00100F20" w:rsidP="00D62797">
            <w:pPr>
              <w:ind w:right="136" w:firstLine="428"/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Спеціальність: 175 Інформаційно-вимірювальні технології</w:t>
            </w:r>
          </w:p>
          <w:p w:rsidR="00100F20" w:rsidRPr="00196F56" w:rsidRDefault="00100F20" w:rsidP="00D62797">
            <w:pPr>
              <w:pStyle w:val="10"/>
              <w:tabs>
                <w:tab w:val="left" w:pos="272"/>
              </w:tabs>
              <w:ind w:left="98" w:right="136" w:firstLine="381"/>
              <w:jc w:val="both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6F56">
              <w:rPr>
                <w:rStyle w:val="285pt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Об’єкт</w:t>
            </w:r>
            <w:r w:rsidR="00D62797" w:rsidRPr="00196F56">
              <w:rPr>
                <w:rStyle w:val="285pt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ами вивчення та діяльності магістрів з інформаційно-вимірювальних технологій є</w:t>
            </w:r>
            <w:r w:rsidRPr="00196F56">
              <w:rPr>
                <w:rStyle w:val="285pt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:</w:t>
            </w:r>
            <w:r w:rsidRPr="00196F56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засоби інформаційно-вимірювальної техніки;</w:t>
            </w:r>
            <w:r w:rsidR="00D62797" w:rsidRPr="00196F56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96F56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>методи вимірювань, контролю, випробувань та</w:t>
            </w:r>
            <w:r w:rsidRPr="00196F56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діагностування; метрологічне забезпечення будь-яких видів економічної діяльності, зокрема, при побудові та оцінюванні якості систем, процесів та продукції (послуг); простежуваність та зіставність результатів; нормативна документація, пов’язана з вимірюваннями та їх застосуванням, зокрема, при реалізації технічного регулювання (стандартизації та оцінки відповідності); технічне, програмне, математичне, інформаційне забезпечення інформаційно-вимірювальної техніки; принципи побудови засобів вимірювальної техніки та їх використовування, принципи і методи відтворення еталонних величин і стандартних зразків.</w:t>
            </w:r>
          </w:p>
          <w:p w:rsidR="00100F20" w:rsidRPr="00196F56" w:rsidRDefault="00100F20" w:rsidP="00D62797">
            <w:pPr>
              <w:ind w:left="98" w:right="136" w:firstLine="381"/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285pt"/>
                <w:rFonts w:ascii="Times New Roman" w:eastAsia="Arial Unicode MS" w:hAnsi="Times New Roman"/>
                <w:b/>
                <w:i/>
                <w:iCs/>
                <w:color w:val="auto"/>
                <w:sz w:val="24"/>
                <w:szCs w:val="24"/>
              </w:rPr>
              <w:t>Цілі навчання:</w:t>
            </w:r>
            <w:r w:rsidRPr="00196F56">
              <w:rPr>
                <w:rStyle w:val="285pt"/>
                <w:rFonts w:ascii="Times New Roman" w:eastAsia="Arial Unicode MS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підготовка фахівців, здатних до комплексного розв’язання складних задач, розробки засобів інформаційно-вимірювальної техніки; розробки та практичної реалізації систем стандартизації, оцінки відповідності; розробки, перегляду й гармонізації нормативних документів із стандартизації, оцінки відповідності, метрологічного забезпечення та систем управління якістю при виконанні організаційних та технічних робіт, прикладних досліджень у сфері метрології, метрологічної діяльності та забезпечення ефективного функціонування систем управління якістю.</w:t>
            </w:r>
          </w:p>
          <w:p w:rsidR="00100F20" w:rsidRPr="00196F56" w:rsidRDefault="00100F20" w:rsidP="00536176">
            <w:pPr>
              <w:ind w:left="96" w:right="136" w:firstLine="380"/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285pt"/>
                <w:rFonts w:ascii="Times New Roman" w:eastAsia="Arial Unicode MS" w:hAnsi="Times New Roman"/>
                <w:b/>
                <w:i/>
                <w:iCs/>
                <w:color w:val="auto"/>
                <w:sz w:val="24"/>
                <w:szCs w:val="24"/>
              </w:rPr>
              <w:t>Теоретичний зміст предметної області.</w:t>
            </w:r>
            <w:r w:rsidRPr="00196F56">
              <w:rPr>
                <w:rStyle w:val="285pt"/>
                <w:rFonts w:ascii="Times New Roman" w:eastAsia="Arial Unicode MS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Поняття та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br/>
              <w:t xml:space="preserve">принципи метрології й управління якістю </w:t>
            </w:r>
            <w:r w:rsidR="00D62797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при використанні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lastRenderedPageBreak/>
              <w:t>інформаційно-вимірювальн</w:t>
            </w:r>
            <w:r w:rsidR="00D62797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их технологій і техніки 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із забезпеченням єдності вимірювань; побудова засобів вимірювальної техніки; </w:t>
            </w:r>
            <w:r w:rsidR="00D62797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комп’ютеризація (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автоматизація</w:t>
            </w:r>
            <w:r w:rsidR="00D62797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)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експериментальних досліджень; технічні та організаційні аспекти метрологічної діяльності </w:t>
            </w:r>
            <w:r w:rsidR="00D62797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та технічного контролю 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для підвищення якості продукції, процесів та систем; принципи стандартизації, всезагального управління </w:t>
            </w:r>
            <w:r w:rsidR="00D62797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на основі якості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, оцінки відповідності та сертифікації.</w:t>
            </w:r>
          </w:p>
          <w:p w:rsidR="0079457C" w:rsidRPr="00196F56" w:rsidRDefault="0079457C" w:rsidP="00D62797">
            <w:pPr>
              <w:ind w:left="98" w:right="136" w:firstLine="381"/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285pt"/>
                <w:rFonts w:ascii="Times New Roman" w:eastAsia="Arial Unicode MS" w:hAnsi="Times New Roman"/>
                <w:b/>
                <w:i/>
                <w:iCs/>
                <w:color w:val="auto"/>
                <w:sz w:val="24"/>
                <w:szCs w:val="24"/>
              </w:rPr>
              <w:t>Методи, методики та технології.</w:t>
            </w:r>
            <w:r w:rsidRPr="00196F56">
              <w:rPr>
                <w:rStyle w:val="285pt"/>
                <w:rFonts w:ascii="Times New Roman" w:eastAsia="Arial Unicode MS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AB084F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Методи аналізу, синтезу, проектування, налагодження, модернізації, експлуатації та супроводження при реалізації 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вимірювань, способ</w:t>
            </w:r>
            <w:r w:rsidR="00AB084F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ів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їх побудови, інформаційн</w:t>
            </w:r>
            <w:r w:rsidR="00AB084F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их технологій,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при </w:t>
            </w:r>
            <w:r w:rsidR="00D62797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використанні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програмного забезпечення </w:t>
            </w:r>
            <w:r w:rsidR="00D62797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процесів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вимірювань та для опрацювання </w:t>
            </w:r>
            <w:r w:rsidR="00D62797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їх 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результатів</w:t>
            </w:r>
            <w:r w:rsidR="00AB084F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,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інформаційн</w:t>
            </w:r>
            <w:r w:rsidR="00AB084F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их технологій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експериментальних досліджень, метод</w:t>
            </w:r>
            <w:r w:rsidR="00AB084F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ів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та технологі</w:t>
            </w:r>
            <w:r w:rsidR="00AB084F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й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побудови та вдосконалення систем управління якістю та технічного регулювання.</w:t>
            </w:r>
          </w:p>
          <w:p w:rsidR="00927902" w:rsidRPr="00196F56" w:rsidRDefault="0079457C" w:rsidP="00AB084F">
            <w:pPr>
              <w:pStyle w:val="TableParagraph"/>
              <w:ind w:left="98" w:right="97" w:firstLine="381"/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285pt"/>
                <w:rFonts w:ascii="Times New Roman" w:eastAsia="Arial Unicode MS" w:hAnsi="Times New Roman"/>
                <w:b/>
                <w:i/>
                <w:iCs/>
                <w:color w:val="auto"/>
                <w:sz w:val="24"/>
                <w:szCs w:val="24"/>
              </w:rPr>
              <w:t>Інструменти та обладнання</w:t>
            </w:r>
            <w:r w:rsidRPr="00196F56">
              <w:rPr>
                <w:rStyle w:val="285pt"/>
                <w:rFonts w:ascii="Times New Roman" w:eastAsia="Arial Unicode MS" w:hAnsi="Times New Roman"/>
                <w:i/>
                <w:iCs/>
                <w:color w:val="auto"/>
                <w:sz w:val="24"/>
                <w:szCs w:val="24"/>
              </w:rPr>
              <w:t xml:space="preserve">: 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сучасні засоби </w:t>
            </w:r>
            <w:r w:rsidR="00D62797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інформаційно-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вимірювальн</w:t>
            </w:r>
            <w:r w:rsidR="00D62797"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их технологій і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техніки, інструменти та обладнання для виготовлення і налаштування засобів вимірювальної техніки при проведенні випробувань і лабораторних досліджень та при виконанні робіт, пов’язаних з метрологічною діяльністю; нормативні документи та рекомендації з побудови та вдосконалення систем якості та технічного регулювання.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AB084F" w:rsidRPr="00BF4289" w:rsidRDefault="00AB084F" w:rsidP="00AB084F">
            <w:pPr>
              <w:pStyle w:val="TableParagraph"/>
              <w:spacing w:line="265" w:lineRule="exact"/>
              <w:ind w:left="107" w:right="-148"/>
              <w:rPr>
                <w:sz w:val="24"/>
              </w:rPr>
            </w:pPr>
            <w:r w:rsidRPr="00BF4289">
              <w:rPr>
                <w:sz w:val="24"/>
              </w:rPr>
              <w:lastRenderedPageBreak/>
              <w:t>Орієнтація</w:t>
            </w:r>
          </w:p>
          <w:p w:rsidR="00AB084F" w:rsidRPr="00BF4289" w:rsidRDefault="00AB084F" w:rsidP="00AB084F">
            <w:pPr>
              <w:pStyle w:val="TableParagraph"/>
              <w:spacing w:line="270" w:lineRule="atLeast"/>
              <w:ind w:left="107" w:right="-148"/>
              <w:rPr>
                <w:sz w:val="24"/>
              </w:rPr>
            </w:pPr>
            <w:r w:rsidRPr="00BF4289">
              <w:rPr>
                <w:sz w:val="24"/>
              </w:rPr>
              <w:t xml:space="preserve">освітньої 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програми</w:t>
            </w:r>
          </w:p>
        </w:tc>
        <w:tc>
          <w:tcPr>
            <w:tcW w:w="7088" w:type="dxa"/>
          </w:tcPr>
          <w:p w:rsidR="00AB084F" w:rsidRPr="00196F56" w:rsidRDefault="00AB084F" w:rsidP="00AB084F">
            <w:pPr>
              <w:ind w:left="148" w:right="136" w:firstLine="148"/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Освітньо-професійна програма має прикладну орієнтацію на використання сучасних досягнень в галузях інформаційно-вимірювальних технологій, метрології, управління якістю, стандартизації та оцінки відповідності (сертифікації).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AB084F" w:rsidRPr="00BF4289" w:rsidRDefault="00AB084F" w:rsidP="00AB084F">
            <w:pPr>
              <w:pStyle w:val="TableParagraph"/>
              <w:ind w:left="107" w:right="297"/>
              <w:rPr>
                <w:sz w:val="24"/>
              </w:rPr>
            </w:pPr>
            <w:r w:rsidRPr="00BF4289">
              <w:rPr>
                <w:sz w:val="24"/>
              </w:rPr>
              <w:t>Основний</w:t>
            </w:r>
            <w:r w:rsidRPr="00BF4289">
              <w:rPr>
                <w:spacing w:val="-14"/>
                <w:sz w:val="24"/>
              </w:rPr>
              <w:t xml:space="preserve"> </w:t>
            </w:r>
            <w:r w:rsidRPr="00BF4289">
              <w:rPr>
                <w:sz w:val="24"/>
              </w:rPr>
              <w:t>фокус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освітньої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програми</w:t>
            </w:r>
          </w:p>
        </w:tc>
        <w:tc>
          <w:tcPr>
            <w:tcW w:w="7088" w:type="dxa"/>
          </w:tcPr>
          <w:p w:rsidR="00730628" w:rsidRPr="00196F56" w:rsidRDefault="00730628" w:rsidP="00730628">
            <w:pPr>
              <w:pStyle w:val="TableParagraph"/>
              <w:ind w:left="108" w:right="96" w:firstLine="182"/>
              <w:jc w:val="both"/>
              <w:rPr>
                <w:sz w:val="24"/>
              </w:rPr>
            </w:pPr>
            <w:r w:rsidRPr="00196F56">
              <w:rPr>
                <w:sz w:val="24"/>
              </w:rPr>
              <w:t>Вища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освіта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другого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(магістерського)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рівня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в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галузі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електроніки,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автоматизації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та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електронних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комунікацій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за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спеціальністю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175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–</w:t>
            </w:r>
            <w:r w:rsidRPr="00196F56">
              <w:rPr>
                <w:spacing w:val="1"/>
                <w:sz w:val="24"/>
              </w:rPr>
              <w:t xml:space="preserve"> </w:t>
            </w:r>
            <w:r w:rsidRPr="00196F56">
              <w:rPr>
                <w:sz w:val="24"/>
              </w:rPr>
              <w:t>Інформаційно-вимірювальні технології.</w:t>
            </w:r>
          </w:p>
          <w:p w:rsidR="00AB084F" w:rsidRPr="00196F56" w:rsidRDefault="00730628" w:rsidP="00730628">
            <w:pPr>
              <w:ind w:left="148" w:right="136" w:firstLine="142"/>
              <w:jc w:val="both"/>
              <w:rPr>
                <w:sz w:val="24"/>
              </w:rPr>
            </w:pP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Підготовка фахівців для організаційно-управлінської,  інженерної та наукової діяльності в галузі інформаційно-вимірювальних технологій</w:t>
            </w:r>
            <w:r w:rsidRPr="00196F56">
              <w:rPr>
                <w:shd w:val="clear" w:color="auto" w:fill="FFFFFF"/>
              </w:rPr>
              <w:t>.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AB084F" w:rsidRPr="00BF4289" w:rsidRDefault="00AB084F" w:rsidP="00AB084F">
            <w:pPr>
              <w:pStyle w:val="TableParagraph"/>
              <w:ind w:left="107" w:right="718"/>
              <w:rPr>
                <w:sz w:val="24"/>
              </w:rPr>
            </w:pPr>
            <w:r w:rsidRPr="00BF4289">
              <w:rPr>
                <w:spacing w:val="-1"/>
                <w:sz w:val="24"/>
              </w:rPr>
              <w:t>Особливості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програми</w:t>
            </w:r>
          </w:p>
        </w:tc>
        <w:tc>
          <w:tcPr>
            <w:tcW w:w="7088" w:type="dxa"/>
          </w:tcPr>
          <w:p w:rsidR="00D809BB" w:rsidRPr="00196F56" w:rsidRDefault="00AB084F" w:rsidP="00D809BB">
            <w:pPr>
              <w:pStyle w:val="TableParagraph"/>
              <w:spacing w:line="262" w:lineRule="exact"/>
              <w:ind w:left="108" w:right="136" w:firstLine="182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 xml:space="preserve">Програма </w:t>
            </w:r>
            <w:r w:rsidR="00D809BB" w:rsidRPr="00196F56">
              <w:rPr>
                <w:sz w:val="24"/>
                <w:szCs w:val="24"/>
              </w:rPr>
              <w:t xml:space="preserve">орієнтована на поглиблену підготовку фахівців на базі інтеграції знань з використання </w:t>
            </w:r>
            <w:r w:rsidRPr="00196F56">
              <w:rPr>
                <w:sz w:val="24"/>
                <w:szCs w:val="24"/>
              </w:rPr>
              <w:t>перспектив</w:t>
            </w:r>
            <w:r w:rsidR="00D809BB" w:rsidRPr="00196F56">
              <w:rPr>
                <w:sz w:val="24"/>
                <w:szCs w:val="24"/>
              </w:rPr>
              <w:t>них досягнень інформаційно-вимірювальних технологій та суміжних сфер діяльності.</w:t>
            </w:r>
          </w:p>
          <w:p w:rsidR="00AB084F" w:rsidRPr="00196F56" w:rsidRDefault="00D809BB" w:rsidP="00536176">
            <w:pPr>
              <w:pStyle w:val="TableParagraph"/>
              <w:spacing w:line="262" w:lineRule="exact"/>
              <w:ind w:left="108" w:right="136" w:firstLine="182"/>
              <w:jc w:val="both"/>
              <w:rPr>
                <w:sz w:val="24"/>
              </w:rPr>
            </w:pPr>
            <w:r w:rsidRPr="00196F56">
              <w:rPr>
                <w:sz w:val="24"/>
                <w:szCs w:val="24"/>
              </w:rPr>
              <w:t xml:space="preserve">Відмінність програми полягає у спрямованості на підготовку фахівців з акцентом на  </w:t>
            </w:r>
            <w:r w:rsidR="00AB084F" w:rsidRPr="00196F56">
              <w:rPr>
                <w:sz w:val="24"/>
                <w:szCs w:val="24"/>
              </w:rPr>
              <w:t xml:space="preserve">забезпечення якості техніко-організаційних систем, процесів та продукції (послуг) </w:t>
            </w:r>
            <w:r w:rsidRPr="00196F56">
              <w:rPr>
                <w:sz w:val="24"/>
                <w:szCs w:val="24"/>
              </w:rPr>
              <w:t>підприємств і організацій на основі</w:t>
            </w:r>
            <w:r w:rsidR="00AB084F" w:rsidRPr="00196F56">
              <w:rPr>
                <w:sz w:val="24"/>
                <w:szCs w:val="24"/>
              </w:rPr>
              <w:t xml:space="preserve"> </w:t>
            </w:r>
            <w:r w:rsidRPr="00196F56">
              <w:rPr>
                <w:sz w:val="24"/>
                <w:szCs w:val="24"/>
              </w:rPr>
              <w:t>сучасних підходів</w:t>
            </w:r>
            <w:r w:rsidR="00AB084F" w:rsidRPr="00196F56">
              <w:rPr>
                <w:sz w:val="24"/>
                <w:szCs w:val="24"/>
              </w:rPr>
              <w:t xml:space="preserve"> </w:t>
            </w:r>
            <w:r w:rsidRPr="00196F56">
              <w:rPr>
                <w:sz w:val="24"/>
                <w:szCs w:val="24"/>
              </w:rPr>
              <w:t xml:space="preserve">інформаційно-вимірювальних технологій, </w:t>
            </w:r>
            <w:r w:rsidR="00AB084F" w:rsidRPr="00196F56">
              <w:rPr>
                <w:sz w:val="24"/>
                <w:szCs w:val="24"/>
              </w:rPr>
              <w:t>метрології</w:t>
            </w:r>
            <w:r w:rsidRPr="00196F56">
              <w:rPr>
                <w:sz w:val="24"/>
                <w:szCs w:val="24"/>
              </w:rPr>
              <w:t>,</w:t>
            </w:r>
            <w:r w:rsidR="00AB084F" w:rsidRPr="00196F56">
              <w:rPr>
                <w:sz w:val="24"/>
                <w:szCs w:val="24"/>
              </w:rPr>
              <w:t xml:space="preserve"> </w:t>
            </w:r>
            <w:r w:rsidRPr="00196F56">
              <w:rPr>
                <w:sz w:val="24"/>
                <w:szCs w:val="24"/>
              </w:rPr>
              <w:t>новітніх</w:t>
            </w:r>
            <w:r w:rsidR="00AB084F" w:rsidRPr="00196F56">
              <w:rPr>
                <w:sz w:val="24"/>
                <w:szCs w:val="24"/>
              </w:rPr>
              <w:t xml:space="preserve"> нормативних вимог з технічного регулювання </w:t>
            </w:r>
            <w:r w:rsidRPr="00196F56">
              <w:rPr>
                <w:sz w:val="24"/>
                <w:szCs w:val="24"/>
              </w:rPr>
              <w:t xml:space="preserve">для всебічного </w:t>
            </w:r>
            <w:r w:rsidR="00AB084F" w:rsidRPr="00196F56">
              <w:rPr>
                <w:sz w:val="24"/>
                <w:szCs w:val="24"/>
              </w:rPr>
              <w:t>задоволенням вимог споживачів у будь-якій сфері економічної діяльності.</w:t>
            </w:r>
          </w:p>
        </w:tc>
      </w:tr>
      <w:tr w:rsidR="00BF4289" w:rsidRPr="00BF4289" w:rsidTr="008D7B8C">
        <w:trPr>
          <w:trHeight w:val="275"/>
        </w:trPr>
        <w:tc>
          <w:tcPr>
            <w:tcW w:w="9498" w:type="dxa"/>
            <w:gridSpan w:val="2"/>
          </w:tcPr>
          <w:p w:rsidR="000A45BA" w:rsidRPr="00BF4289" w:rsidRDefault="000A45BA" w:rsidP="000A45BA">
            <w:pPr>
              <w:pStyle w:val="TableParagraph"/>
              <w:spacing w:line="265" w:lineRule="exact"/>
              <w:ind w:left="108"/>
              <w:jc w:val="center"/>
            </w:pPr>
            <w:r w:rsidRPr="00BF4289">
              <w:rPr>
                <w:b/>
                <w:sz w:val="24"/>
              </w:rPr>
              <w:t>1.4 – Академічні права випускників та придатність до працевлаштування та</w:t>
            </w:r>
            <w:r w:rsidRPr="00BF4289">
              <w:rPr>
                <w:b/>
                <w:spacing w:val="-57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подальшого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навчання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927902" w:rsidRPr="00BF4289" w:rsidRDefault="000A45BA" w:rsidP="000A45BA">
            <w:pPr>
              <w:pStyle w:val="TableParagraph"/>
              <w:ind w:left="107" w:right="136"/>
              <w:rPr>
                <w:spacing w:val="-1"/>
                <w:sz w:val="24"/>
              </w:rPr>
            </w:pPr>
            <w:r w:rsidRPr="00BF4289">
              <w:rPr>
                <w:sz w:val="24"/>
              </w:rPr>
              <w:t>Придатність до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працевлаштування</w:t>
            </w:r>
          </w:p>
        </w:tc>
        <w:tc>
          <w:tcPr>
            <w:tcW w:w="7088" w:type="dxa"/>
          </w:tcPr>
          <w:p w:rsidR="000A45BA" w:rsidRPr="00BF4289" w:rsidRDefault="000A45BA" w:rsidP="0057361C">
            <w:pPr>
              <w:pStyle w:val="TableParagraph"/>
              <w:spacing w:line="265" w:lineRule="exact"/>
              <w:ind w:left="108" w:right="136" w:firstLine="273"/>
              <w:jc w:val="both"/>
              <w:rPr>
                <w:sz w:val="24"/>
              </w:rPr>
            </w:pPr>
            <w:r w:rsidRPr="00BF4289">
              <w:rPr>
                <w:sz w:val="24"/>
              </w:rPr>
              <w:t>Магістри з  інформаційно-вимірювальних технологій спроможні виконувати професійну роботу і можуть займати первинні посади</w:t>
            </w:r>
            <w:r w:rsidR="00885994" w:rsidRPr="00BF4289">
              <w:rPr>
                <w:sz w:val="24"/>
              </w:rPr>
              <w:t xml:space="preserve"> </w:t>
            </w:r>
            <w:r w:rsidR="0057361C" w:rsidRPr="00BF4289">
              <w:rPr>
                <w:sz w:val="24"/>
              </w:rPr>
              <w:t xml:space="preserve">за кодами КП (ЗКППТР) згідно ДК 003:2010: </w:t>
            </w:r>
          </w:p>
          <w:p w:rsidR="000A45BA" w:rsidRPr="00BF4289" w:rsidRDefault="000A45BA" w:rsidP="0057361C">
            <w:pPr>
              <w:pStyle w:val="TableParagraph"/>
              <w:spacing w:line="265" w:lineRule="exact"/>
              <w:ind w:left="573" w:right="136" w:hanging="425"/>
              <w:jc w:val="both"/>
              <w:rPr>
                <w:sz w:val="24"/>
              </w:rPr>
            </w:pPr>
            <w:r w:rsidRPr="00BF4289">
              <w:rPr>
                <w:sz w:val="24"/>
              </w:rPr>
              <w:t xml:space="preserve">2149.2 – </w:t>
            </w:r>
            <w:r w:rsidR="0057361C" w:rsidRPr="00BF4289">
              <w:rPr>
                <w:sz w:val="24"/>
              </w:rPr>
              <w:t>і</w:t>
            </w:r>
            <w:r w:rsidRPr="00BF4289">
              <w:rPr>
                <w:sz w:val="24"/>
              </w:rPr>
              <w:t>нженер з метрології</w:t>
            </w:r>
            <w:r w:rsidR="0057361C" w:rsidRPr="00BF4289">
              <w:rPr>
                <w:sz w:val="24"/>
              </w:rPr>
              <w:t xml:space="preserve"> (22314)</w:t>
            </w:r>
            <w:r w:rsidRPr="00BF4289">
              <w:rPr>
                <w:sz w:val="24"/>
              </w:rPr>
              <w:t>; інженер з налагодження й випробувань</w:t>
            </w:r>
            <w:r w:rsidR="0057361C" w:rsidRPr="00BF4289">
              <w:rPr>
                <w:sz w:val="24"/>
              </w:rPr>
              <w:t xml:space="preserve"> (22326)</w:t>
            </w:r>
            <w:r w:rsidRPr="00BF4289">
              <w:rPr>
                <w:sz w:val="24"/>
              </w:rPr>
              <w:t>; інженер з об'єктивного контролю; інженер з якості; інженер із стандартизації</w:t>
            </w:r>
            <w:r w:rsidR="0057361C" w:rsidRPr="00BF4289">
              <w:rPr>
                <w:sz w:val="24"/>
              </w:rPr>
              <w:t xml:space="preserve"> (22427)</w:t>
            </w:r>
            <w:r w:rsidRPr="00BF4289">
              <w:rPr>
                <w:sz w:val="24"/>
              </w:rPr>
              <w:t xml:space="preserve">; інженер </w:t>
            </w:r>
            <w:r w:rsidRPr="00BF4289">
              <w:rPr>
                <w:sz w:val="24"/>
              </w:rPr>
              <w:lastRenderedPageBreak/>
              <w:t>із стандартизації та якості;</w:t>
            </w:r>
            <w:r w:rsidR="0057361C" w:rsidRPr="00BF4289">
              <w:rPr>
                <w:sz w:val="24"/>
              </w:rPr>
              <w:t xml:space="preserve"> інженер-дослідник (22209); інженер-інспектор; інженер-контролер (22214); фахівець з неруйнівного контролю; фахівець із сертифікації; фахівець із стандартизації; фахівець із стандартизації, сертифікації та якості; фахівець з якості; фахівець з інформаційних технологій</w:t>
            </w:r>
          </w:p>
          <w:p w:rsidR="000A45BA" w:rsidRPr="00BF4289" w:rsidRDefault="000A45BA" w:rsidP="0057361C">
            <w:pPr>
              <w:pStyle w:val="TableParagraph"/>
              <w:spacing w:line="265" w:lineRule="exact"/>
              <w:ind w:left="573" w:right="136" w:hanging="425"/>
              <w:jc w:val="both"/>
              <w:rPr>
                <w:sz w:val="24"/>
              </w:rPr>
            </w:pPr>
            <w:r w:rsidRPr="00BF4289">
              <w:rPr>
                <w:sz w:val="24"/>
              </w:rPr>
              <w:t xml:space="preserve">2149.1 – </w:t>
            </w:r>
            <w:r w:rsidR="00557406" w:rsidRPr="00BF4289">
              <w:rPr>
                <w:sz w:val="24"/>
              </w:rPr>
              <w:t xml:space="preserve">науковий співробітник в галузі метрології та інформаційно-вимірювальної техніки; </w:t>
            </w:r>
            <w:r w:rsidR="00FD6AB2" w:rsidRPr="00BF4289">
              <w:rPr>
                <w:sz w:val="24"/>
              </w:rPr>
              <w:t>молодший н</w:t>
            </w:r>
            <w:r w:rsidRPr="00BF4289">
              <w:rPr>
                <w:sz w:val="24"/>
              </w:rPr>
              <w:t xml:space="preserve">ауковий співробітник </w:t>
            </w:r>
            <w:r w:rsidR="00FD6AB2" w:rsidRPr="00BF4289">
              <w:rPr>
                <w:sz w:val="24"/>
              </w:rPr>
              <w:t xml:space="preserve"> або науковий співробітник в галузі інженерної справи (23667);</w:t>
            </w:r>
          </w:p>
          <w:p w:rsidR="00927902" w:rsidRPr="00BF4289" w:rsidRDefault="000A45BA" w:rsidP="0057361C">
            <w:pPr>
              <w:pStyle w:val="TableParagraph"/>
              <w:spacing w:line="265" w:lineRule="exact"/>
              <w:ind w:left="108" w:right="136" w:firstLine="182"/>
              <w:jc w:val="both"/>
            </w:pPr>
            <w:r w:rsidRPr="00BF4289">
              <w:rPr>
                <w:sz w:val="24"/>
              </w:rPr>
              <w:t>Фахівці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можуть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 xml:space="preserve">працювати </w:t>
            </w:r>
            <w:r w:rsidRPr="00BF4289">
              <w:rPr>
                <w:sz w:val="24"/>
                <w:szCs w:val="24"/>
              </w:rPr>
              <w:t xml:space="preserve">у відділах метрології, управління якістю, технічного контролю, стандартизації та оцінки відповідності (сертифікації), у відділах інформації, у  випробувальних та калібрувальних лабораторіях на підприємствах і в організаціях будь-яких галузей діяльності, форм власності і розмірів. 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0A45BA" w:rsidRPr="00BF4289" w:rsidRDefault="000A45BA" w:rsidP="000A45BA">
            <w:pPr>
              <w:pStyle w:val="TableParagraph"/>
              <w:ind w:left="107" w:right="946"/>
              <w:rPr>
                <w:sz w:val="24"/>
              </w:rPr>
            </w:pPr>
            <w:r w:rsidRPr="00BF4289">
              <w:rPr>
                <w:sz w:val="24"/>
              </w:rPr>
              <w:lastRenderedPageBreak/>
              <w:t>Подальше</w:t>
            </w:r>
            <w:r w:rsidRPr="00BF4289">
              <w:rPr>
                <w:spacing w:val="-58"/>
                <w:sz w:val="24"/>
              </w:rPr>
              <w:t xml:space="preserve"> </w:t>
            </w:r>
            <w:r w:rsidRPr="00BF4289">
              <w:rPr>
                <w:sz w:val="24"/>
              </w:rPr>
              <w:t>навчання</w:t>
            </w:r>
          </w:p>
        </w:tc>
        <w:tc>
          <w:tcPr>
            <w:tcW w:w="7088" w:type="dxa"/>
          </w:tcPr>
          <w:p w:rsidR="000A45BA" w:rsidRPr="00BF4289" w:rsidRDefault="000A45BA" w:rsidP="000A45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BF4289">
              <w:rPr>
                <w:sz w:val="24"/>
              </w:rPr>
              <w:t>Можливість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навчання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за програмою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третього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циклу</w:t>
            </w:r>
            <w:r w:rsidRPr="00BF4289">
              <w:rPr>
                <w:spacing w:val="-8"/>
                <w:sz w:val="24"/>
              </w:rPr>
              <w:t xml:space="preserve"> </w:t>
            </w:r>
            <w:r w:rsidRPr="00BF4289">
              <w:rPr>
                <w:sz w:val="24"/>
              </w:rPr>
              <w:t>FQ-EHEA, 8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рівня EQF-LLL</w:t>
            </w:r>
            <w:r w:rsidRPr="00BF4289">
              <w:rPr>
                <w:spacing w:val="21"/>
                <w:sz w:val="24"/>
              </w:rPr>
              <w:t xml:space="preserve"> </w:t>
            </w:r>
            <w:r w:rsidRPr="00BF4289">
              <w:rPr>
                <w:sz w:val="24"/>
              </w:rPr>
              <w:t>та</w:t>
            </w:r>
            <w:r w:rsidRPr="00BF4289">
              <w:rPr>
                <w:spacing w:val="23"/>
                <w:sz w:val="24"/>
              </w:rPr>
              <w:t xml:space="preserve"> </w:t>
            </w:r>
            <w:r w:rsidRPr="00BF4289">
              <w:rPr>
                <w:sz w:val="24"/>
              </w:rPr>
              <w:t>8</w:t>
            </w:r>
            <w:r w:rsidRPr="00BF4289">
              <w:rPr>
                <w:spacing w:val="25"/>
                <w:sz w:val="24"/>
              </w:rPr>
              <w:t xml:space="preserve"> </w:t>
            </w:r>
            <w:r w:rsidRPr="00BF4289">
              <w:rPr>
                <w:sz w:val="24"/>
              </w:rPr>
              <w:t>рівня</w:t>
            </w:r>
            <w:r w:rsidRPr="00BF4289">
              <w:rPr>
                <w:spacing w:val="24"/>
                <w:sz w:val="24"/>
              </w:rPr>
              <w:t xml:space="preserve"> </w:t>
            </w:r>
            <w:r w:rsidRPr="00BF4289">
              <w:rPr>
                <w:sz w:val="24"/>
              </w:rPr>
              <w:t>НРК,</w:t>
            </w:r>
            <w:r w:rsidRPr="00BF4289">
              <w:rPr>
                <w:spacing w:val="25"/>
                <w:sz w:val="24"/>
              </w:rPr>
              <w:t xml:space="preserve"> </w:t>
            </w:r>
            <w:r w:rsidRPr="00BF4289">
              <w:rPr>
                <w:sz w:val="24"/>
              </w:rPr>
              <w:t>а</w:t>
            </w:r>
            <w:r w:rsidRPr="00BF4289">
              <w:rPr>
                <w:spacing w:val="23"/>
                <w:sz w:val="24"/>
              </w:rPr>
              <w:t xml:space="preserve"> </w:t>
            </w:r>
            <w:r w:rsidRPr="00BF4289">
              <w:rPr>
                <w:sz w:val="24"/>
              </w:rPr>
              <w:t>також</w:t>
            </w:r>
            <w:r w:rsidRPr="00BF4289">
              <w:rPr>
                <w:spacing w:val="23"/>
                <w:sz w:val="24"/>
              </w:rPr>
              <w:t xml:space="preserve"> </w:t>
            </w:r>
            <w:r w:rsidRPr="00BF4289">
              <w:rPr>
                <w:sz w:val="24"/>
              </w:rPr>
              <w:t>набуття</w:t>
            </w:r>
            <w:r w:rsidRPr="00BF4289">
              <w:rPr>
                <w:spacing w:val="24"/>
                <w:sz w:val="24"/>
              </w:rPr>
              <w:t xml:space="preserve"> </w:t>
            </w:r>
            <w:r w:rsidRPr="00BF4289">
              <w:rPr>
                <w:sz w:val="24"/>
              </w:rPr>
              <w:t>додаткових</w:t>
            </w:r>
            <w:r w:rsidRPr="00BF4289">
              <w:rPr>
                <w:spacing w:val="26"/>
                <w:sz w:val="24"/>
              </w:rPr>
              <w:t xml:space="preserve"> </w:t>
            </w:r>
            <w:r w:rsidRPr="00BF4289">
              <w:rPr>
                <w:sz w:val="24"/>
              </w:rPr>
              <w:t>кваліфікацій</w:t>
            </w:r>
            <w:r w:rsidRPr="00BF4289">
              <w:rPr>
                <w:spacing w:val="26"/>
                <w:sz w:val="24"/>
              </w:rPr>
              <w:t xml:space="preserve"> </w:t>
            </w:r>
            <w:r w:rsidRPr="00BF4289">
              <w:rPr>
                <w:sz w:val="24"/>
              </w:rPr>
              <w:t xml:space="preserve">у 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системі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освіти дорослих.</w:t>
            </w:r>
          </w:p>
        </w:tc>
      </w:tr>
      <w:tr w:rsidR="00BF4289" w:rsidRPr="00BF4289" w:rsidTr="008D7B8C">
        <w:trPr>
          <w:trHeight w:val="275"/>
        </w:trPr>
        <w:tc>
          <w:tcPr>
            <w:tcW w:w="9498" w:type="dxa"/>
            <w:gridSpan w:val="2"/>
          </w:tcPr>
          <w:p w:rsidR="000A45BA" w:rsidRPr="00BF4289" w:rsidRDefault="000A45BA" w:rsidP="000A45BA">
            <w:pPr>
              <w:pStyle w:val="TableParagraph"/>
              <w:spacing w:line="265" w:lineRule="exact"/>
              <w:ind w:left="108"/>
              <w:jc w:val="center"/>
            </w:pPr>
            <w:r w:rsidRPr="00BF4289">
              <w:rPr>
                <w:b/>
                <w:sz w:val="24"/>
              </w:rPr>
              <w:t>1.5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–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Викладання</w:t>
            </w:r>
            <w:r w:rsidRPr="00BF4289">
              <w:rPr>
                <w:b/>
                <w:spacing w:val="-2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та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оцінювання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927902" w:rsidRPr="00BF4289" w:rsidRDefault="000A45BA" w:rsidP="00927902">
            <w:pPr>
              <w:pStyle w:val="TableParagraph"/>
              <w:ind w:left="107" w:right="376"/>
              <w:rPr>
                <w:spacing w:val="-1"/>
                <w:sz w:val="24"/>
              </w:rPr>
            </w:pPr>
            <w:r w:rsidRPr="00BF4289">
              <w:rPr>
                <w:sz w:val="24"/>
              </w:rPr>
              <w:t>Викладання та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навчання</w:t>
            </w:r>
          </w:p>
        </w:tc>
        <w:tc>
          <w:tcPr>
            <w:tcW w:w="7088" w:type="dxa"/>
          </w:tcPr>
          <w:p w:rsidR="00927902" w:rsidRPr="00196F56" w:rsidRDefault="009C21BA" w:rsidP="009C21BA">
            <w:pPr>
              <w:pStyle w:val="TableParagraph"/>
              <w:ind w:left="108" w:right="94"/>
              <w:jc w:val="both"/>
            </w:pP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Студентоцентроване, проблемно-орієнтоване навчання, ініціативне самонавчання. Елементи дистанційного (</w:t>
            </w:r>
            <w:r w:rsidRPr="00196F56">
              <w:rPr>
                <w:rStyle w:val="285pt"/>
                <w:rFonts w:ascii="Times New Roman" w:eastAsia="Arial Unicode MS" w:hAnsi="Times New Roman"/>
                <w:i/>
                <w:color w:val="auto"/>
                <w:sz w:val="24"/>
                <w:szCs w:val="24"/>
              </w:rPr>
              <w:t>on-line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, електронного) навчання. Викладання проводиться у вигляді лекційних курсів, лабораторних і практичних занять, орієнтованих на вирішення проблемних завдань, пов'язаних з використанням та проєктуванням систем вимірювань та технічного контролю якості, стандартизації, оцінки відповідності, та їх складових з використанням інформаційних технологій. Програмою передбачені: самостійна робота з методичним забезпеченням дисциплін та ініціативна самостійна робота, індивідуальні консультації, практична підготовка студентів, наукове керівництво, підтримка і консультування при підготовці випускної кваліфікаційної роботи.   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0A45BA" w:rsidRPr="00BF4289" w:rsidRDefault="00803703" w:rsidP="00927902">
            <w:pPr>
              <w:pStyle w:val="TableParagraph"/>
              <w:ind w:left="107" w:right="376"/>
              <w:rPr>
                <w:spacing w:val="-1"/>
                <w:sz w:val="24"/>
              </w:rPr>
            </w:pPr>
            <w:r w:rsidRPr="00BF4289">
              <w:rPr>
                <w:sz w:val="24"/>
              </w:rPr>
              <w:t>Оцінювання</w:t>
            </w:r>
          </w:p>
        </w:tc>
        <w:tc>
          <w:tcPr>
            <w:tcW w:w="7088" w:type="dxa"/>
          </w:tcPr>
          <w:p w:rsidR="00C82B87" w:rsidRPr="00196F56" w:rsidRDefault="00C82B87" w:rsidP="00C82B87">
            <w:pPr>
              <w:pStyle w:val="TableParagraph"/>
              <w:tabs>
                <w:tab w:val="left" w:pos="1578"/>
                <w:tab w:val="left" w:pos="2966"/>
                <w:tab w:val="left" w:pos="4201"/>
                <w:tab w:val="left" w:pos="5767"/>
                <w:tab w:val="left" w:pos="6174"/>
              </w:tabs>
              <w:ind w:left="108" w:right="96" w:firstLine="182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>Оцінювання навчальних досягнень здобувачів освіти здійснюється за шкалою, прийнятою в УДУНТ.</w:t>
            </w:r>
          </w:p>
          <w:p w:rsidR="00C82B87" w:rsidRPr="00196F56" w:rsidRDefault="00C82B87" w:rsidP="00C82B87">
            <w:pPr>
              <w:widowControl/>
              <w:ind w:firstLine="142"/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Програмою передбачені поточний, модульний та семестровий контроль, а також атестація випускників.</w:t>
            </w:r>
          </w:p>
          <w:p w:rsidR="000A45BA" w:rsidRPr="00196F56" w:rsidRDefault="00C82B87" w:rsidP="00C82B87">
            <w:pPr>
              <w:pStyle w:val="TableParagraph"/>
              <w:tabs>
                <w:tab w:val="left" w:pos="290"/>
              </w:tabs>
              <w:spacing w:line="265" w:lineRule="exact"/>
              <w:ind w:left="148"/>
            </w:pPr>
            <w:r w:rsidRPr="00196F56">
              <w:rPr>
                <w:sz w:val="24"/>
                <w:szCs w:val="24"/>
              </w:rPr>
              <w:t xml:space="preserve">   Основними формами контролю є: контрольна робота; комплексна контрольна робота; захист модульного індивідуального завдання; захист курсового проекту (роботи); диференційований залік; екзамен; захист випускної кваліфікаційної роботи.</w:t>
            </w:r>
          </w:p>
        </w:tc>
      </w:tr>
      <w:tr w:rsidR="00BF4289" w:rsidRPr="00BF4289" w:rsidTr="008D7B8C">
        <w:trPr>
          <w:trHeight w:val="275"/>
        </w:trPr>
        <w:tc>
          <w:tcPr>
            <w:tcW w:w="9498" w:type="dxa"/>
            <w:gridSpan w:val="2"/>
          </w:tcPr>
          <w:p w:rsidR="001A4F27" w:rsidRPr="00196F56" w:rsidRDefault="001A4F27" w:rsidP="00F93119">
            <w:pPr>
              <w:pStyle w:val="TableParagraph"/>
              <w:spacing w:line="265" w:lineRule="exact"/>
              <w:ind w:left="108"/>
              <w:jc w:val="center"/>
            </w:pPr>
            <w:r w:rsidRPr="00196F56">
              <w:rPr>
                <w:b/>
                <w:sz w:val="24"/>
              </w:rPr>
              <w:t>1.6</w:t>
            </w:r>
            <w:r w:rsidRPr="00196F56">
              <w:rPr>
                <w:b/>
                <w:spacing w:val="-2"/>
                <w:sz w:val="24"/>
              </w:rPr>
              <w:t xml:space="preserve"> </w:t>
            </w:r>
            <w:r w:rsidRPr="00196F56">
              <w:rPr>
                <w:b/>
                <w:sz w:val="24"/>
              </w:rPr>
              <w:t>–</w:t>
            </w:r>
            <w:r w:rsidRPr="00196F56">
              <w:rPr>
                <w:b/>
                <w:spacing w:val="-2"/>
                <w:sz w:val="24"/>
              </w:rPr>
              <w:t xml:space="preserve"> </w:t>
            </w:r>
            <w:r w:rsidR="00F93119" w:rsidRPr="00196F56">
              <w:rPr>
                <w:b/>
                <w:sz w:val="24"/>
              </w:rPr>
              <w:t>Перелік</w:t>
            </w:r>
            <w:r w:rsidRPr="00196F56">
              <w:rPr>
                <w:b/>
                <w:spacing w:val="-1"/>
                <w:sz w:val="24"/>
              </w:rPr>
              <w:t xml:space="preserve"> </w:t>
            </w:r>
            <w:r w:rsidRPr="00196F56">
              <w:rPr>
                <w:b/>
                <w:sz w:val="24"/>
              </w:rPr>
              <w:t>компетентност</w:t>
            </w:r>
            <w:r w:rsidR="00F93119" w:rsidRPr="00196F56">
              <w:rPr>
                <w:b/>
                <w:sz w:val="24"/>
              </w:rPr>
              <w:t>ей випускника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0A45BA" w:rsidRPr="00BF4289" w:rsidRDefault="001A4F27" w:rsidP="00927902">
            <w:pPr>
              <w:pStyle w:val="TableParagraph"/>
              <w:ind w:left="107" w:right="376"/>
              <w:rPr>
                <w:spacing w:val="-1"/>
                <w:sz w:val="24"/>
              </w:rPr>
            </w:pPr>
            <w:r w:rsidRPr="00BF4289">
              <w:rPr>
                <w:sz w:val="24"/>
              </w:rPr>
              <w:t>Інтегральна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компетентність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(ІК)</w:t>
            </w:r>
          </w:p>
        </w:tc>
        <w:tc>
          <w:tcPr>
            <w:tcW w:w="7088" w:type="dxa"/>
          </w:tcPr>
          <w:p w:rsidR="000A45BA" w:rsidRPr="00196F56" w:rsidRDefault="001A4F27" w:rsidP="001A4F27">
            <w:pPr>
              <w:pStyle w:val="TableParagraph"/>
              <w:ind w:left="108" w:right="217"/>
            </w:pP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ІК1. </w:t>
            </w: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Здатність розв’язувати складні спеціалізовані задачі і проблеми у галузі інформаційно-вимірювальних технологій і техніки, метрології та </w:t>
            </w:r>
            <w:r w:rsidRPr="00196F56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якості техніко-організаційних систем, процесів та продукції (послуг) у будь-якій предметній області економічної діяльності</w:t>
            </w: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764FB8" w:rsidRPr="00BF4289" w:rsidRDefault="00764FB8" w:rsidP="00764FB8">
            <w:pPr>
              <w:pStyle w:val="TableParagraph"/>
              <w:ind w:left="107" w:right="394"/>
              <w:rPr>
                <w:sz w:val="24"/>
              </w:rPr>
            </w:pPr>
            <w:r w:rsidRPr="00BF4289">
              <w:rPr>
                <w:sz w:val="24"/>
              </w:rPr>
              <w:t>Загальні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компетентності</w:t>
            </w:r>
          </w:p>
          <w:p w:rsidR="000A45BA" w:rsidRPr="00BF4289" w:rsidRDefault="000A45BA" w:rsidP="00927902">
            <w:pPr>
              <w:pStyle w:val="TableParagraph"/>
              <w:ind w:left="107" w:right="376"/>
              <w:rPr>
                <w:spacing w:val="-1"/>
                <w:sz w:val="24"/>
              </w:rPr>
            </w:pPr>
          </w:p>
        </w:tc>
        <w:tc>
          <w:tcPr>
            <w:tcW w:w="7088" w:type="dxa"/>
          </w:tcPr>
          <w:p w:rsidR="00764FB8" w:rsidRPr="00196F56" w:rsidRDefault="00764FB8" w:rsidP="00764FB8">
            <w:pPr>
              <w:pStyle w:val="TableParagraph"/>
              <w:ind w:left="108" w:right="167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 xml:space="preserve">К01. Знання та розуміння предметної області та розуміння професійної діяльності (здатність спілкуватися з представниками інших професійних груп різного рівня  - з експертами з інших </w:t>
            </w:r>
            <w:r w:rsidRPr="00196F56">
              <w:rPr>
                <w:sz w:val="24"/>
                <w:szCs w:val="24"/>
              </w:rPr>
              <w:lastRenderedPageBreak/>
              <w:t xml:space="preserve">галузей знань/видів економічної діяльності, аудиторів органів оцінки відповідності та сертифікації). </w:t>
            </w:r>
          </w:p>
          <w:p w:rsidR="00764FB8" w:rsidRPr="00196F56" w:rsidRDefault="00764FB8" w:rsidP="00764FB8">
            <w:pPr>
              <w:pStyle w:val="TableParagraph"/>
              <w:ind w:left="108" w:right="167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>К02. Здатність спілкуватися іноземною мовою.</w:t>
            </w:r>
          </w:p>
          <w:p w:rsidR="00764FB8" w:rsidRPr="00196F56" w:rsidRDefault="00764FB8" w:rsidP="00764FB8">
            <w:pPr>
              <w:pStyle w:val="TableParagraph"/>
              <w:ind w:left="108" w:right="167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>К03. Навички використання інформаційних і комунікаційних технологій.</w:t>
            </w:r>
          </w:p>
          <w:p w:rsidR="00764FB8" w:rsidRPr="00196F56" w:rsidRDefault="00764FB8" w:rsidP="00764FB8">
            <w:pPr>
              <w:pStyle w:val="TableParagraph"/>
              <w:ind w:left="108" w:right="167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>К04. Здатність проведення досліджень на відповідному рівні (самостійно освоювати нові методи дослідження, змінювати науковий й науково-виробничий профіль своєї діяльності).</w:t>
            </w:r>
          </w:p>
          <w:p w:rsidR="00764FB8" w:rsidRPr="00196F56" w:rsidRDefault="00764FB8" w:rsidP="00764FB8">
            <w:pPr>
              <w:pStyle w:val="TableParagraph"/>
              <w:ind w:left="108" w:right="167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>К05. Здатність до пошуку, оброблення та аналізу інформації з різних джерел (використовувати системний аналіз та синтез, комп’ютерне моделювання та методи оптимізації).</w:t>
            </w:r>
          </w:p>
          <w:p w:rsidR="00764FB8" w:rsidRPr="00196F56" w:rsidRDefault="00764FB8" w:rsidP="00764FB8">
            <w:pPr>
              <w:pStyle w:val="TableParagraph"/>
              <w:ind w:left="108" w:right="167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>К06. Здатність виявляти, формулювати та вирішувати проблеми у фаховій сфері.</w:t>
            </w:r>
          </w:p>
          <w:p w:rsidR="00764FB8" w:rsidRPr="00196F56" w:rsidRDefault="00764FB8" w:rsidP="00764FB8">
            <w:pPr>
              <w:pStyle w:val="TableParagraph"/>
              <w:ind w:left="108" w:right="167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>К07. Здатність приймати обґрунтовані рішення (генерувати нові ідеї, бути креативним, виявляти та знаходити оптимальні шляхи щодо вирішення проблем).</w:t>
            </w:r>
          </w:p>
          <w:p w:rsidR="00764FB8" w:rsidRPr="00196F56" w:rsidRDefault="00764FB8" w:rsidP="00764FB8">
            <w:pPr>
              <w:pStyle w:val="TableParagraph"/>
              <w:ind w:left="108" w:right="167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>К08. Здатність працювати в міжнародному контексті (включаючи професійну  та науково-дослідну діяльність).</w:t>
            </w:r>
          </w:p>
          <w:p w:rsidR="00764FB8" w:rsidRPr="00196F56" w:rsidRDefault="00764FB8" w:rsidP="00764FB8">
            <w:pPr>
              <w:pStyle w:val="TableParagraph"/>
              <w:ind w:left="108" w:right="167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 xml:space="preserve">К09. Здатність розробляти та управляти проєктами (аналізувати, верифікувати, оцінювати повноту інформації в ході професійної діяльності, за необхідності доповнювати й синтезувати відсутню інформацію, працювати в умовах невизначеності; проявляти ініціативу, удосконалювати діяльність, організовувати командну роботу та керувати нею у сферах управління якістю, метрології та технічного регулювання). </w:t>
            </w:r>
          </w:p>
          <w:p w:rsidR="000A45BA" w:rsidRPr="00196F56" w:rsidRDefault="00764FB8" w:rsidP="00764FB8">
            <w:pPr>
              <w:pStyle w:val="TableParagraph"/>
              <w:spacing w:line="265" w:lineRule="exact"/>
              <w:ind w:left="108"/>
            </w:pPr>
            <w:r w:rsidRPr="00196F56">
              <w:rPr>
                <w:sz w:val="24"/>
                <w:szCs w:val="24"/>
              </w:rPr>
              <w:t>К10. Здатність оцінювати та забезпечувати якість виконуваних робіт.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0A45BA" w:rsidRPr="00BF4289" w:rsidRDefault="00764FB8" w:rsidP="00927902">
            <w:pPr>
              <w:pStyle w:val="TableParagraph"/>
              <w:ind w:left="107" w:right="376"/>
              <w:rPr>
                <w:spacing w:val="-1"/>
                <w:sz w:val="24"/>
              </w:rPr>
            </w:pPr>
            <w:r w:rsidRPr="00BF4289">
              <w:rPr>
                <w:sz w:val="24"/>
              </w:rPr>
              <w:lastRenderedPageBreak/>
              <w:t>Фахові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компетентності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спеціальності</w:t>
            </w:r>
          </w:p>
        </w:tc>
        <w:tc>
          <w:tcPr>
            <w:tcW w:w="7088" w:type="dxa"/>
          </w:tcPr>
          <w:p w:rsidR="00764FB8" w:rsidRPr="00196F56" w:rsidRDefault="00764FB8" w:rsidP="00764FB8">
            <w:pPr>
              <w:ind w:left="98" w:right="167"/>
              <w:jc w:val="both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К11. Здатність обирати та застосовувати придатні математичні методи, комп'ютерні технології, а також підходи до стандартизації, аспектів технічного регулювання та сертифікації для вирішення завдань у сферах метрології, інформаційно-вимірювальної техніки,</w:t>
            </w:r>
            <w:r w:rsidRPr="00196F56">
              <w:rPr>
                <w:sz w:val="24"/>
                <w:szCs w:val="24"/>
              </w:rPr>
              <w:t xml:space="preserve"> систем якості і технічного регулювання.</w:t>
            </w:r>
          </w:p>
          <w:p w:rsidR="00764FB8" w:rsidRPr="00196F56" w:rsidRDefault="00764FB8" w:rsidP="00764FB8">
            <w:pPr>
              <w:ind w:left="98" w:right="167"/>
              <w:jc w:val="both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К12. Мати практичні навички розв’язування складних задач і проблем метрології, інформаційно-вимірювальної техніки, стандартизації при контролі та оцінюванні (зокрема, кваліметричному) якості продукції.</w:t>
            </w:r>
          </w:p>
          <w:p w:rsidR="00764FB8" w:rsidRPr="00196F56" w:rsidRDefault="00764FB8" w:rsidP="00764FB8">
            <w:pPr>
              <w:tabs>
                <w:tab w:val="left" w:pos="0"/>
              </w:tabs>
              <w:ind w:left="98" w:right="167"/>
              <w:jc w:val="both"/>
              <w:rPr>
                <w:sz w:val="24"/>
                <w:szCs w:val="24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К13. Знання і розуміння наукових фактів, концепцій, теорій, принципів і методів експериментальної інформатики, </w:t>
            </w:r>
            <w:r w:rsidRPr="00196F56">
              <w:rPr>
                <w:sz w:val="24"/>
                <w:szCs w:val="24"/>
              </w:rPr>
              <w:t>необхідних для наукової та практичної діяльності у сфері метрології та інформаційно-вимірювальної техніки з орієнтацією на управління якістю, стандартизацію та технічне регулювання (сертифікацію).</w:t>
            </w:r>
          </w:p>
          <w:p w:rsidR="00764FB8" w:rsidRPr="00196F56" w:rsidRDefault="00764FB8" w:rsidP="00764FB8">
            <w:pPr>
              <w:ind w:left="98" w:right="167"/>
              <w:jc w:val="both"/>
              <w:rPr>
                <w:sz w:val="24"/>
                <w:szCs w:val="24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К14. Здатність застосовувати системний підхід до вирішення науково-технічних завдань метрології та інформаційно-вимірювальної техніки (</w:t>
            </w:r>
            <w:r w:rsidRPr="00196F56">
              <w:rPr>
                <w:sz w:val="24"/>
                <w:szCs w:val="24"/>
              </w:rPr>
              <w:t>застосовувати теорію планування експерименту, розробляти плани проведення досліджень, вибирати алгоритми опрацювання вимірювальної інформації, а також застосовувати необхідне програмне забезпечення для автоматизації обчислень).</w:t>
            </w:r>
          </w:p>
          <w:p w:rsidR="00764FB8" w:rsidRPr="00196F56" w:rsidRDefault="00764FB8" w:rsidP="00764FB8">
            <w:pPr>
              <w:ind w:left="98" w:right="167"/>
              <w:jc w:val="both"/>
              <w:rPr>
                <w:sz w:val="24"/>
                <w:szCs w:val="24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К15. Здатність розв’язувати складні професійні завдання і проблеми на основі розуміння технічних аспектів забезпечення контролю якості продукції, </w:t>
            </w:r>
            <w:r w:rsidRPr="00196F56">
              <w:rPr>
                <w:sz w:val="24"/>
                <w:szCs w:val="24"/>
              </w:rPr>
              <w:t xml:space="preserve">вдосконалювати методи та технічні засоби оцінювання якості продукції та послуг з використанням </w:t>
            </w:r>
            <w:r w:rsidRPr="00196F56">
              <w:rPr>
                <w:sz w:val="24"/>
                <w:szCs w:val="24"/>
              </w:rPr>
              <w:lastRenderedPageBreak/>
              <w:t>інформаційних технологій.</w:t>
            </w:r>
          </w:p>
          <w:p w:rsidR="00764FB8" w:rsidRPr="00196F56" w:rsidRDefault="00764FB8" w:rsidP="00764FB8">
            <w:pPr>
              <w:ind w:left="98" w:right="167"/>
              <w:jc w:val="both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К16. Здатність застосовувати розуміння метрології як науки про вимірювання при роботі з технічною літературою та іншими джерелами інформації для розв’язання задач </w:t>
            </w:r>
          </w:p>
          <w:p w:rsidR="00764FB8" w:rsidRPr="00196F56" w:rsidRDefault="00764FB8" w:rsidP="00764FB8">
            <w:pPr>
              <w:tabs>
                <w:tab w:val="left" w:pos="0"/>
              </w:tabs>
              <w:ind w:left="98" w:right="167"/>
              <w:jc w:val="both"/>
              <w:rPr>
                <w:sz w:val="24"/>
                <w:szCs w:val="24"/>
              </w:rPr>
            </w:pPr>
            <w:r w:rsidRPr="00196F56">
              <w:rPr>
                <w:sz w:val="24"/>
                <w:szCs w:val="24"/>
              </w:rPr>
              <w:t>у сферах інформаційно-вимірювальної техніки, управління якістю, стандартизації та оцінки відповідності (сертифікації).</w:t>
            </w:r>
          </w:p>
          <w:p w:rsidR="00764FB8" w:rsidRPr="00196F56" w:rsidRDefault="00764FB8" w:rsidP="00764FB8">
            <w:pPr>
              <w:ind w:left="98" w:right="167"/>
              <w:jc w:val="both"/>
              <w:rPr>
                <w:sz w:val="24"/>
                <w:szCs w:val="24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К17. Здатність застосовувати комплексний підхід до вирішення експериментальних завдань із застосуванням засобів інформаційно-вимірювальної техніки та прикладного програмного забезпечення, </w:t>
            </w:r>
            <w:r w:rsidRPr="00196F56">
              <w:rPr>
                <w:sz w:val="24"/>
                <w:szCs w:val="24"/>
              </w:rPr>
              <w:t>організовувати і проводити експериментальні дослідження  при оцінці відповідності продукції, послуг та персоналу, випробувальних і калібрувальних лабораторій.</w:t>
            </w:r>
          </w:p>
          <w:p w:rsidR="00764FB8" w:rsidRPr="00196F56" w:rsidRDefault="00764FB8" w:rsidP="00764FB8">
            <w:pPr>
              <w:ind w:left="98" w:right="167"/>
              <w:jc w:val="both"/>
              <w:rPr>
                <w:sz w:val="24"/>
                <w:szCs w:val="24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К18. Здатність демонструвати знання і розуміння математичних принципів і методів, необхідних для створення віртуальних засобів вимірювання та інформаційно-вимірювальної техніки, </w:t>
            </w:r>
            <w:r w:rsidRPr="00196F56">
              <w:rPr>
                <w:sz w:val="24"/>
                <w:szCs w:val="24"/>
              </w:rPr>
              <w:t>які застосовуються для контролю якості продукції та послуг.</w:t>
            </w:r>
          </w:p>
          <w:p w:rsidR="00764FB8" w:rsidRPr="00196F56" w:rsidRDefault="00764FB8" w:rsidP="00764FB8">
            <w:pPr>
              <w:pStyle w:val="Default"/>
              <w:ind w:left="98" w:right="167"/>
              <w:jc w:val="both"/>
              <w:rPr>
                <w:color w:val="auto"/>
                <w:lang w:val="uk-UA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К19. Здатність розробляти програмне, апаратне та метрологічне забезпечення комп’ютеризованих інформаційно-вимірювальних систем </w:t>
            </w:r>
            <w:r w:rsidRPr="00196F56">
              <w:rPr>
                <w:color w:val="auto"/>
                <w:lang w:val="uk-UA"/>
              </w:rPr>
              <w:t xml:space="preserve">на різних стадіях їх життєвого циклу. </w:t>
            </w:r>
          </w:p>
          <w:p w:rsidR="00764FB8" w:rsidRPr="00196F56" w:rsidRDefault="00764FB8" w:rsidP="00764FB8">
            <w:pPr>
              <w:tabs>
                <w:tab w:val="left" w:pos="0"/>
              </w:tabs>
              <w:ind w:left="98" w:right="167"/>
              <w:jc w:val="both"/>
              <w:rPr>
                <w:sz w:val="24"/>
                <w:szCs w:val="24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К20. Здатність враховувати комерційний та економічний контексти в метрологічній діяльності, </w:t>
            </w:r>
            <w:r w:rsidRPr="00196F56">
              <w:rPr>
                <w:sz w:val="24"/>
                <w:szCs w:val="24"/>
              </w:rPr>
              <w:t>визначати  ефективність рішень у сферах метрології, забезпечення якості та технічного регулювання з використання аналітичних методів і методів моделювання, виконувати обґрунтування економічної доцільності інноваційних заходів у сферах забезпечення якості, технічного регулювання та метрології.</w:t>
            </w:r>
          </w:p>
          <w:p w:rsidR="00764FB8" w:rsidRPr="00196F56" w:rsidRDefault="00764FB8" w:rsidP="00764FB8">
            <w:pPr>
              <w:tabs>
                <w:tab w:val="left" w:pos="-5124"/>
              </w:tabs>
              <w:ind w:left="98" w:right="167"/>
              <w:jc w:val="both"/>
              <w:rPr>
                <w:sz w:val="24"/>
                <w:szCs w:val="24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К21. Здатність враховувати вимоги до метрологічної діяльності в сфері технічного регулювання, зумовлені необхідністю забезпечення сталого розвитку, </w:t>
            </w:r>
            <w:r w:rsidRPr="00196F56">
              <w:rPr>
                <w:sz w:val="24"/>
                <w:szCs w:val="24"/>
                <w:lang w:eastAsia="uk-UA"/>
              </w:rPr>
              <w:t>розробляти методичні і нормативні документи, що стосуються управління якістю, стандартизації, випробувань, калібрування, повірки і перевірки відповідності інформаційно-вимірювальних систем та їх складових.</w:t>
            </w:r>
          </w:p>
          <w:p w:rsidR="00764FB8" w:rsidRPr="00196F56" w:rsidRDefault="00764FB8" w:rsidP="00764FB8">
            <w:pPr>
              <w:ind w:left="98" w:right="167"/>
              <w:jc w:val="both"/>
              <w:rPr>
                <w:sz w:val="24"/>
                <w:szCs w:val="24"/>
                <w:lang w:eastAsia="uk-UA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 xml:space="preserve">К22. Здатність керувати проєктами та Start-Up-ами і оцінювати їх результати, </w:t>
            </w:r>
            <w:r w:rsidRPr="00196F56">
              <w:rPr>
                <w:sz w:val="24"/>
                <w:szCs w:val="24"/>
                <w:lang w:eastAsia="uk-UA"/>
              </w:rPr>
              <w:t>складати технічні завдання на розробку систем забезпечення якості та інформаційних вимірювальних систем.</w:t>
            </w:r>
          </w:p>
          <w:p w:rsidR="00764FB8" w:rsidRPr="00196F56" w:rsidRDefault="00764FB8" w:rsidP="00764FB8">
            <w:pPr>
              <w:ind w:left="98" w:right="167"/>
              <w:jc w:val="both"/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</w:pP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К23. Здатність дотримуватися правових і етичних норм з питань інтелектуальної власності.</w:t>
            </w:r>
          </w:p>
          <w:p w:rsidR="000A45BA" w:rsidRPr="00196F56" w:rsidRDefault="00764FB8" w:rsidP="00764FB8">
            <w:pPr>
              <w:pStyle w:val="TableParagraph"/>
              <w:spacing w:line="265" w:lineRule="exact"/>
              <w:ind w:left="108"/>
            </w:pPr>
            <w:r w:rsidRPr="00196F56">
              <w:rPr>
                <w:rStyle w:val="fontstyle51"/>
                <w:rFonts w:ascii="Times New Roman" w:hAnsi="Times New Roman"/>
                <w:color w:val="auto"/>
                <w:sz w:val="24"/>
                <w:szCs w:val="24"/>
              </w:rPr>
              <w:t>Додатково для освітньо-наукових програм:</w:t>
            </w:r>
            <w:r w:rsidRPr="00196F56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196F56">
              <w:rPr>
                <w:rStyle w:val="fontstyle21"/>
                <w:rFonts w:ascii="Times New Roman" w:hAnsi="Times New Roman"/>
                <w:color w:val="auto"/>
                <w:sz w:val="24"/>
                <w:szCs w:val="24"/>
              </w:rPr>
              <w:t>К24. Здатність оцінювати ефективність рішень у сфері метрології та метрологічного забезпечення з використанням комп’ютерного моделювання.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0A45BA" w:rsidRPr="00BF4289" w:rsidRDefault="00764FB8" w:rsidP="00927902">
            <w:pPr>
              <w:pStyle w:val="TableParagraph"/>
              <w:ind w:left="107" w:right="376"/>
              <w:rPr>
                <w:spacing w:val="-1"/>
                <w:sz w:val="24"/>
              </w:rPr>
            </w:pPr>
            <w:r w:rsidRPr="00BF4289">
              <w:rPr>
                <w:sz w:val="24"/>
              </w:rPr>
              <w:lastRenderedPageBreak/>
              <w:t>Додаткові фахові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компетентності,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визначені за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освітньою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програмою</w:t>
            </w:r>
          </w:p>
        </w:tc>
        <w:tc>
          <w:tcPr>
            <w:tcW w:w="7088" w:type="dxa"/>
          </w:tcPr>
          <w:p w:rsidR="00764FB8" w:rsidRPr="00BF4289" w:rsidRDefault="00764FB8" w:rsidP="00764FB8">
            <w:pPr>
              <w:pStyle w:val="TableParagraph"/>
              <w:ind w:left="98" w:right="167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К25. Здатність будувати та вдосконалювати системи управління якістю організації на основі Міжнародних стандартів з якості.</w:t>
            </w:r>
          </w:p>
          <w:p w:rsidR="00764FB8" w:rsidRPr="00BF4289" w:rsidRDefault="00764FB8" w:rsidP="00764FB8">
            <w:pPr>
              <w:pStyle w:val="TableParagraph"/>
              <w:ind w:left="98" w:right="167"/>
              <w:jc w:val="both"/>
              <w:rPr>
                <w:sz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К26. Здатність будувати систему  підвищення та оцінки якості персоналу.</w:t>
            </w:r>
          </w:p>
          <w:p w:rsidR="000A45BA" w:rsidRPr="00BF4289" w:rsidRDefault="000A45BA" w:rsidP="00927902">
            <w:pPr>
              <w:pStyle w:val="TableParagraph"/>
              <w:spacing w:line="265" w:lineRule="exact"/>
              <w:ind w:left="108"/>
            </w:pPr>
          </w:p>
        </w:tc>
      </w:tr>
      <w:tr w:rsidR="00BF4289" w:rsidRPr="00BF4289" w:rsidTr="00764FB8">
        <w:trPr>
          <w:trHeight w:val="275"/>
        </w:trPr>
        <w:tc>
          <w:tcPr>
            <w:tcW w:w="9498" w:type="dxa"/>
            <w:gridSpan w:val="2"/>
          </w:tcPr>
          <w:p w:rsidR="00764FB8" w:rsidRPr="00BF4289" w:rsidRDefault="00764FB8" w:rsidP="00764FB8">
            <w:pPr>
              <w:pStyle w:val="TableParagraph"/>
              <w:spacing w:line="265" w:lineRule="exact"/>
              <w:ind w:left="108"/>
              <w:jc w:val="center"/>
            </w:pPr>
            <w:r w:rsidRPr="00BF4289">
              <w:rPr>
                <w:b/>
                <w:sz w:val="24"/>
              </w:rPr>
              <w:t>1.7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–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Програмні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результати</w:t>
            </w:r>
            <w:r w:rsidRPr="00BF4289">
              <w:rPr>
                <w:b/>
                <w:spacing w:val="-3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навчання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764FB8" w:rsidRPr="00BF4289" w:rsidRDefault="00764FB8" w:rsidP="00764FB8">
            <w:pPr>
              <w:pStyle w:val="TableParagraph"/>
              <w:ind w:left="107" w:right="873"/>
              <w:rPr>
                <w:sz w:val="24"/>
              </w:rPr>
            </w:pPr>
            <w:r w:rsidRPr="00BF4289">
              <w:rPr>
                <w:sz w:val="24"/>
              </w:rPr>
              <w:t>Програмні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результати</w:t>
            </w:r>
          </w:p>
          <w:p w:rsidR="00764FB8" w:rsidRPr="00BF4289" w:rsidRDefault="00764FB8" w:rsidP="00764FB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BF4289">
              <w:rPr>
                <w:sz w:val="24"/>
              </w:rPr>
              <w:t>навчання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за</w:t>
            </w:r>
          </w:p>
          <w:p w:rsidR="00764FB8" w:rsidRPr="00BF4289" w:rsidRDefault="00764FB8" w:rsidP="00764FB8">
            <w:pPr>
              <w:pStyle w:val="TableParagraph"/>
              <w:ind w:left="107" w:right="376"/>
              <w:rPr>
                <w:spacing w:val="-1"/>
                <w:sz w:val="24"/>
              </w:rPr>
            </w:pPr>
            <w:r w:rsidRPr="00BF4289">
              <w:rPr>
                <w:sz w:val="24"/>
              </w:rPr>
              <w:lastRenderedPageBreak/>
              <w:t>спеціальністю</w:t>
            </w:r>
          </w:p>
        </w:tc>
        <w:tc>
          <w:tcPr>
            <w:tcW w:w="7088" w:type="dxa"/>
          </w:tcPr>
          <w:p w:rsidR="00764FB8" w:rsidRPr="00BF4289" w:rsidRDefault="00764FB8" w:rsidP="00764FB8">
            <w:pPr>
              <w:ind w:left="98" w:right="167" w:firstLine="240"/>
              <w:jc w:val="both"/>
              <w:rPr>
                <w:i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lastRenderedPageBreak/>
              <w:t xml:space="preserve">ПР 01. Знати і розуміти сучасні методи наукових досліджень, організації та планування експерименту, комп’ютеризованих методів дослідження та опрацювання результатів вимірювань, </w:t>
            </w:r>
            <w:r w:rsidRPr="00BF4289">
              <w:rPr>
                <w:sz w:val="24"/>
                <w:szCs w:val="24"/>
              </w:rPr>
              <w:t xml:space="preserve">що </w:t>
            </w:r>
            <w:r w:rsidRPr="00BF4289">
              <w:rPr>
                <w:sz w:val="24"/>
                <w:szCs w:val="24"/>
              </w:rPr>
              <w:lastRenderedPageBreak/>
              <w:t>застосовуються в інженерній і дослідницькій практиці, на рівні, який необхідний для досягнення представлених результатів освітньої програми.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ПР 02. Знати і розуміти основні поняття теорії вимірювань, </w:t>
            </w:r>
            <w:r w:rsidRPr="00BF4289">
              <w:rPr>
                <w:sz w:val="24"/>
                <w:szCs w:val="24"/>
              </w:rPr>
              <w:t>метрології,</w:t>
            </w: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 комп’ютерного моделювання об’єктів та явищ,</w:t>
            </w:r>
            <w:r w:rsidRPr="00BF4289">
              <w:rPr>
                <w:sz w:val="24"/>
                <w:szCs w:val="24"/>
              </w:rPr>
              <w:t xml:space="preserve"> менеджменту якості, стандартизації та оцінювання відповідності,</w:t>
            </w: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 застосовувати їх на практиці.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ПР 03. Розуміти міждисциплінарні зв’язки та контексти спеціальності, зокрема, </w:t>
            </w:r>
            <w:r w:rsidRPr="00BF4289">
              <w:rPr>
                <w:sz w:val="24"/>
                <w:szCs w:val="24"/>
              </w:rPr>
              <w:t>основи професійно-орієнтованих дисциплін з управління якістю та технічного регулювання на різних етапах їх життєвого циклу інформаційно-вимірювальних систем.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ПР 04. Вміти виконувати аналіз інженерних продуктів, процесів і систем за встановленими критеріями</w:t>
            </w:r>
            <w:r w:rsidRPr="00BF4289">
              <w:rPr>
                <w:sz w:val="24"/>
                <w:szCs w:val="24"/>
              </w:rPr>
              <w:t xml:space="preserve"> в галузях забезпечення якості, технічного регулювання та метрології</w:t>
            </w:r>
            <w:r w:rsidRPr="00BF4289">
              <w:rPr>
                <w:rStyle w:val="fontstyle21"/>
                <w:color w:val="auto"/>
                <w:sz w:val="24"/>
                <w:szCs w:val="24"/>
              </w:rPr>
              <w:t>, обирати і застосовувати найбільш придатні аналітичні, розрахункові та експериментальні методи для проведення досліджень, інтерпретувати результати досліджень.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ПР 05. Вміти формулювати та вирішувати завдання у галузі метрології, що пов’язані з процедурами спостереження об’єктів, вимірювання, контролю, діагностування і прогнозування (зокрема, </w:t>
            </w:r>
            <w:r w:rsidRPr="00BF4289">
              <w:rPr>
                <w:sz w:val="24"/>
                <w:szCs w:val="24"/>
              </w:rPr>
              <w:t>проведення калібрування, повірки, перевірки відповідності як інформаційно-вимірювальних систем в цілому, так і окремих її елементів)</w:t>
            </w: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 з урахуванням важливості соціальних обмежень (суспільство, здоров'я і безпека, охорона довкілля, економіка, промисловість тощо).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ПР 06. Вміти розробляти нормативно-технічні документи та стандарти метрологічної спрямованості на інженерні продукти, процеси і системи (зокрема, тих, </w:t>
            </w:r>
            <w:r w:rsidRPr="00BF4289">
              <w:rPr>
                <w:sz w:val="24"/>
                <w:szCs w:val="24"/>
              </w:rPr>
              <w:t xml:space="preserve">що стосуються забезпечення якості в Україні та в міжнародній практиці). 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ПР 07. Вміти проектувати і розробляти інженерні продукти, процеси та системи метрологічної спрямованості, обирати і застосовувати методи комп’ютеризованих експериментальних досліджень, зокрема, з оцінкою та </w:t>
            </w:r>
            <w:r w:rsidRPr="00BF4289">
              <w:rPr>
                <w:sz w:val="24"/>
                <w:szCs w:val="24"/>
              </w:rPr>
              <w:t>підвищенням точності вимірювань та валідності контролю, в тому числі - при використанні комп’ютеризованих систем.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ПР 08. Володіти сучасними методами та методиками проектування і дослідження, а також аналізу отриманих результатів, </w:t>
            </w:r>
            <w:r w:rsidRPr="00BF4289">
              <w:rPr>
                <w:sz w:val="24"/>
                <w:szCs w:val="24"/>
                <w:lang w:eastAsia="uk-UA"/>
              </w:rPr>
              <w:t>використовуючи інформацію про технічні характеристики, конструктивні особливості, призначення та умови експлуатації устаткування та обладнання при вирішені задач з вимірювання та їх застосування.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ПР 09. Мати навички організації і проведення технічних випробувань інженерних продуктів на основі з</w:t>
            </w:r>
            <w:r w:rsidRPr="00BF4289">
              <w:rPr>
                <w:sz w:val="24"/>
                <w:szCs w:val="24"/>
              </w:rPr>
              <w:t>нання основних положень теорії, організації і планування вимірювального експерименту, вміння вибирати план відповідно моделі об’єкту, проводити експеримент.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ПР 10. Аналізувати та оцінювати вплив інформаційно-вимірювальної техніки</w:t>
            </w:r>
            <w:r w:rsidRPr="00BF4289">
              <w:rPr>
                <w:rFonts w:ascii="TimesNewRomanPSMT" w:hAnsi="TimesNewRomanPSMT"/>
                <w:sz w:val="24"/>
                <w:szCs w:val="24"/>
              </w:rPr>
              <w:br/>
            </w: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та метрологічної діяльності на навколишнє середовище та безпеку життєдіяльності людини з урахуванням </w:t>
            </w:r>
            <w:r w:rsidRPr="00BF4289">
              <w:rPr>
                <w:sz w:val="24"/>
                <w:szCs w:val="24"/>
              </w:rPr>
              <w:t xml:space="preserve">основних принципів організації і побудови систем якості, технічного </w:t>
            </w:r>
            <w:r w:rsidRPr="00BF4289">
              <w:rPr>
                <w:sz w:val="24"/>
                <w:szCs w:val="24"/>
              </w:rPr>
              <w:lastRenderedPageBreak/>
              <w:t xml:space="preserve">регулювання та забезпечення безпеки життєдіяльності у визначених галузях їх застосування. 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ПР 11. Розуміти методологічні і філософські аспекти сучасної науки та їх місце в процесі наукових досліджень.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ПР 12. Вільно презентувати та обговорювати наукові результати державною мовою та англійською або однією з мов країн Європейського Союзу в усній та письмовій формах, а також вести наукову дискусію.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rStyle w:val="fontstyle21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ПР 13. </w:t>
            </w:r>
            <w:r w:rsidRPr="00BF4289">
              <w:rPr>
                <w:sz w:val="24"/>
                <w:szCs w:val="24"/>
              </w:rPr>
              <w:t>Ідентифікувати, класифікувати, описувати</w:t>
            </w: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 та застосовувати апаратні та програмні засоби сучасних інформаційних технологій для вирішення задач в сферах метрології, забезпечення якості та інформаційно-вимірювальної техніки.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ПР 14. Розуміти основи патентознавства та мати навички захисту інтелектуальної власності, </w:t>
            </w:r>
            <w:r w:rsidRPr="00BF4289">
              <w:rPr>
                <w:sz w:val="24"/>
                <w:szCs w:val="24"/>
              </w:rPr>
              <w:t>орієнтуватися в патентній інформації і нормативній документації, досліджувати і кваліфіковано формулювати ознаки новизни в об’єктах, які розробляються, оформляти заявки на винаходи, вміти аналізувати технічні рішення з метою визначення їх охороноздатності і патентної чистоти.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ПР 15. Виконувати обґрунтування економічної доцільності інноваційних заходів у сферах забезпечення якості, технічного регулювання та метрології.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ПР 16. Будувати та вдосконалювати системи управління якістю організації, зокрема – у спеціалізованих сферах діяльності.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ПР 17. Будувати систему оцінювання та підвищення якості персоналу.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rStyle w:val="fontstyle51"/>
                <w:color w:val="auto"/>
                <w:sz w:val="24"/>
                <w:szCs w:val="24"/>
              </w:rPr>
            </w:pPr>
            <w:r w:rsidRPr="00BF4289">
              <w:rPr>
                <w:rStyle w:val="fontstyle51"/>
                <w:color w:val="auto"/>
                <w:sz w:val="24"/>
                <w:szCs w:val="24"/>
              </w:rPr>
              <w:t xml:space="preserve">Додатково для освітньо-наукових програм: </w:t>
            </w:r>
          </w:p>
          <w:p w:rsidR="00764FB8" w:rsidRPr="00BF4289" w:rsidRDefault="00764FB8" w:rsidP="00764FB8">
            <w:pPr>
              <w:ind w:left="98" w:right="167" w:firstLine="240"/>
              <w:jc w:val="both"/>
              <w:rPr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ПР 18. Вміти використовувати комп’ютеризовані бази даних, «хмарні» та інтернет-технології, наукові бази даних та інші відповідні джерела інформації </w:t>
            </w:r>
            <w:r w:rsidRPr="00BF4289">
              <w:rPr>
                <w:sz w:val="24"/>
                <w:szCs w:val="24"/>
              </w:rPr>
              <w:t>для розв’язання задач у сферах забезпечення якості, метрології та інформаційно-вимірювальної техніки.</w:t>
            </w:r>
          </w:p>
          <w:p w:rsidR="00764FB8" w:rsidRPr="00BF4289" w:rsidRDefault="00764FB8" w:rsidP="00764FB8">
            <w:pPr>
              <w:pStyle w:val="TableParagraph"/>
              <w:spacing w:line="265" w:lineRule="exact"/>
              <w:ind w:left="108"/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ПР 19. Застосовувати сучасні методи теоретичних та експериментальних досліджень з оцінювання точності отриманих результатів вимірювань, вміти формулювати обґрунтовані висновки.</w:t>
            </w:r>
          </w:p>
        </w:tc>
      </w:tr>
      <w:tr w:rsidR="00BF4289" w:rsidRPr="00BF4289" w:rsidTr="00472004">
        <w:trPr>
          <w:trHeight w:val="275"/>
        </w:trPr>
        <w:tc>
          <w:tcPr>
            <w:tcW w:w="9498" w:type="dxa"/>
            <w:gridSpan w:val="2"/>
          </w:tcPr>
          <w:p w:rsidR="00CA6632" w:rsidRPr="00BF4289" w:rsidRDefault="00CA6632" w:rsidP="00CA6632">
            <w:pPr>
              <w:pStyle w:val="TableParagraph"/>
              <w:spacing w:line="265" w:lineRule="exact"/>
              <w:ind w:left="108"/>
              <w:jc w:val="center"/>
            </w:pPr>
            <w:r w:rsidRPr="00BF4289">
              <w:rPr>
                <w:b/>
                <w:sz w:val="24"/>
              </w:rPr>
              <w:lastRenderedPageBreak/>
              <w:t>1.8</w:t>
            </w:r>
            <w:r w:rsidRPr="00BF4289">
              <w:rPr>
                <w:b/>
                <w:spacing w:val="-2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–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Ресурсне</w:t>
            </w:r>
            <w:r w:rsidRPr="00BF4289">
              <w:rPr>
                <w:b/>
                <w:spacing w:val="-2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забезпечення</w:t>
            </w:r>
            <w:r w:rsidRPr="00BF4289">
              <w:rPr>
                <w:b/>
                <w:spacing w:val="-2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реалізації</w:t>
            </w:r>
            <w:r w:rsidRPr="00BF4289">
              <w:rPr>
                <w:b/>
                <w:spacing w:val="-1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програми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CA6632" w:rsidRPr="00BF4289" w:rsidRDefault="00CA6632" w:rsidP="00CA663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BF4289">
              <w:rPr>
                <w:sz w:val="24"/>
              </w:rPr>
              <w:t>Кадрове</w:t>
            </w:r>
          </w:p>
          <w:p w:rsidR="00CA6632" w:rsidRPr="00BF4289" w:rsidRDefault="00CA6632" w:rsidP="00CA6632">
            <w:pPr>
              <w:pStyle w:val="TableParagraph"/>
              <w:ind w:left="107"/>
              <w:rPr>
                <w:sz w:val="24"/>
              </w:rPr>
            </w:pPr>
            <w:r w:rsidRPr="00BF4289">
              <w:rPr>
                <w:sz w:val="24"/>
              </w:rPr>
              <w:t>забезпечення</w:t>
            </w:r>
          </w:p>
        </w:tc>
        <w:tc>
          <w:tcPr>
            <w:tcW w:w="7088" w:type="dxa"/>
          </w:tcPr>
          <w:p w:rsidR="00CA6632" w:rsidRPr="00BF4289" w:rsidRDefault="00CA6632" w:rsidP="00CA6632">
            <w:pPr>
              <w:pStyle w:val="TableParagraph"/>
              <w:ind w:left="108" w:right="94" w:firstLine="132"/>
              <w:jc w:val="both"/>
              <w:rPr>
                <w:sz w:val="24"/>
              </w:rPr>
            </w:pPr>
            <w:r w:rsidRPr="00BF4289">
              <w:rPr>
                <w:sz w:val="24"/>
              </w:rPr>
              <w:t>Реалізація програми забезпечується висококваліфікованими науково-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педагогічними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працівниками,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які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мають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наукові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ступені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та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вчені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звання, за кваліфікацією відповідають профілю і напряму дисциплін,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що</w:t>
            </w:r>
            <w:r w:rsidRPr="00BF4289">
              <w:rPr>
                <w:spacing w:val="29"/>
                <w:sz w:val="24"/>
              </w:rPr>
              <w:t xml:space="preserve"> </w:t>
            </w:r>
            <w:r w:rsidRPr="00BF4289">
              <w:rPr>
                <w:sz w:val="24"/>
              </w:rPr>
              <w:t>викладаються,</w:t>
            </w:r>
            <w:r w:rsidRPr="00BF4289">
              <w:rPr>
                <w:spacing w:val="29"/>
                <w:sz w:val="24"/>
              </w:rPr>
              <w:t xml:space="preserve"> </w:t>
            </w:r>
            <w:r w:rsidRPr="00BF4289">
              <w:rPr>
                <w:sz w:val="24"/>
              </w:rPr>
              <w:t>мають</w:t>
            </w:r>
            <w:r w:rsidRPr="00BF4289">
              <w:rPr>
                <w:spacing w:val="28"/>
                <w:sz w:val="24"/>
              </w:rPr>
              <w:t xml:space="preserve"> </w:t>
            </w:r>
            <w:r w:rsidRPr="00BF4289">
              <w:rPr>
                <w:sz w:val="24"/>
              </w:rPr>
              <w:t>необхідний</w:t>
            </w:r>
            <w:r w:rsidRPr="00BF4289">
              <w:rPr>
                <w:spacing w:val="28"/>
                <w:sz w:val="24"/>
              </w:rPr>
              <w:t xml:space="preserve"> </w:t>
            </w:r>
            <w:r w:rsidRPr="00BF4289">
              <w:rPr>
                <w:sz w:val="24"/>
              </w:rPr>
              <w:t>стаж</w:t>
            </w:r>
            <w:r w:rsidRPr="00BF4289">
              <w:rPr>
                <w:spacing w:val="33"/>
                <w:sz w:val="24"/>
              </w:rPr>
              <w:t xml:space="preserve"> </w:t>
            </w:r>
            <w:r w:rsidRPr="00BF4289">
              <w:rPr>
                <w:sz w:val="24"/>
              </w:rPr>
              <w:t>навчально-педагогічної</w:t>
            </w:r>
          </w:p>
          <w:p w:rsidR="00CA6632" w:rsidRPr="00BF4289" w:rsidRDefault="00CA6632" w:rsidP="00CA6632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 w:rsidRPr="00BF4289">
              <w:rPr>
                <w:sz w:val="24"/>
              </w:rPr>
              <w:t>роботи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та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досвід</w:t>
            </w:r>
            <w:r w:rsidRPr="00BF4289">
              <w:rPr>
                <w:spacing w:val="-2"/>
                <w:sz w:val="24"/>
              </w:rPr>
              <w:t xml:space="preserve"> </w:t>
            </w:r>
            <w:r w:rsidRPr="00BF4289">
              <w:rPr>
                <w:sz w:val="24"/>
              </w:rPr>
              <w:t>практичної</w:t>
            </w:r>
            <w:r w:rsidRPr="00BF4289">
              <w:rPr>
                <w:spacing w:val="-1"/>
                <w:sz w:val="24"/>
              </w:rPr>
              <w:t xml:space="preserve"> </w:t>
            </w:r>
            <w:r w:rsidRPr="00BF4289">
              <w:rPr>
                <w:sz w:val="24"/>
              </w:rPr>
              <w:t>роботи.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CA6632" w:rsidRPr="00BF4289" w:rsidRDefault="00CA6632" w:rsidP="00CA6632">
            <w:pPr>
              <w:pStyle w:val="TableParagraph"/>
              <w:ind w:left="107" w:right="606"/>
              <w:rPr>
                <w:sz w:val="24"/>
              </w:rPr>
            </w:pPr>
            <w:r w:rsidRPr="00BF4289">
              <w:rPr>
                <w:sz w:val="24"/>
              </w:rPr>
              <w:t>Матеріально-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технічне</w:t>
            </w:r>
          </w:p>
          <w:p w:rsidR="00CA6632" w:rsidRPr="00BF4289" w:rsidRDefault="00CA6632" w:rsidP="00CA6632">
            <w:pPr>
              <w:pStyle w:val="TableParagraph"/>
              <w:ind w:left="107"/>
              <w:rPr>
                <w:sz w:val="24"/>
              </w:rPr>
            </w:pPr>
            <w:r w:rsidRPr="00BF4289">
              <w:rPr>
                <w:sz w:val="24"/>
              </w:rPr>
              <w:t>забезпечення</w:t>
            </w:r>
          </w:p>
        </w:tc>
        <w:tc>
          <w:tcPr>
            <w:tcW w:w="7088" w:type="dxa"/>
          </w:tcPr>
          <w:p w:rsidR="00CA6632" w:rsidRPr="00BF4289" w:rsidRDefault="00CA6632" w:rsidP="00CA6632">
            <w:pPr>
              <w:pStyle w:val="TableParagraph"/>
              <w:ind w:left="108" w:right="95" w:firstLine="132"/>
              <w:jc w:val="both"/>
              <w:rPr>
                <w:sz w:val="24"/>
              </w:rPr>
            </w:pPr>
            <w:r w:rsidRPr="00BF4289">
              <w:rPr>
                <w:sz w:val="24"/>
              </w:rPr>
              <w:t>Матеріально-технічне забезпечення програми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дозволяє повністю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забезпечити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освітній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процес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упродовж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усього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циклу підготовки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за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освітньо-професійною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програмою.</w:t>
            </w:r>
          </w:p>
          <w:p w:rsidR="00CA6632" w:rsidRPr="00BF4289" w:rsidRDefault="00CA6632" w:rsidP="00CA6632">
            <w:pPr>
              <w:pStyle w:val="TableParagraph"/>
              <w:ind w:left="108" w:right="93" w:firstLine="132"/>
              <w:jc w:val="both"/>
              <w:rPr>
                <w:sz w:val="24"/>
              </w:rPr>
            </w:pPr>
            <w:r w:rsidRPr="00BF4289">
              <w:rPr>
                <w:sz w:val="24"/>
              </w:rPr>
              <w:t>Програма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забезпечена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сучасною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комп’ютерною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технікою,</w:t>
            </w:r>
            <w:r w:rsidRPr="00BF4289">
              <w:rPr>
                <w:spacing w:val="1"/>
                <w:sz w:val="24"/>
              </w:rPr>
              <w:t xml:space="preserve"> підключеною до мережі Інтернет, </w:t>
            </w:r>
            <w:r w:rsidRPr="00BF4289">
              <w:rPr>
                <w:sz w:val="24"/>
              </w:rPr>
              <w:t>мультимедійними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засобами супроводження навчального процесу,</w:t>
            </w:r>
            <w:r w:rsidRPr="00BF4289">
              <w:rPr>
                <w:spacing w:val="1"/>
                <w:sz w:val="24"/>
              </w:rPr>
              <w:t xml:space="preserve"> технічними засобами вимірювань різноманітних фізичних величин </w:t>
            </w:r>
            <w:r w:rsidRPr="00BF4289">
              <w:rPr>
                <w:sz w:val="24"/>
              </w:rPr>
              <w:t>тощо. Навчальні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приміщення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відповідають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чинним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нормам,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що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 xml:space="preserve">засвідчено </w:t>
            </w:r>
            <w:r w:rsidRPr="00BF4289">
              <w:rPr>
                <w:sz w:val="24"/>
              </w:rPr>
              <w:lastRenderedPageBreak/>
              <w:t>відповідними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санітарно-технічними</w:t>
            </w:r>
            <w:r w:rsidRPr="00BF4289">
              <w:rPr>
                <w:spacing w:val="-3"/>
                <w:sz w:val="24"/>
              </w:rPr>
              <w:t xml:space="preserve"> </w:t>
            </w:r>
            <w:r w:rsidRPr="00BF4289">
              <w:rPr>
                <w:sz w:val="24"/>
              </w:rPr>
              <w:t>паспортами.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CA6632" w:rsidRPr="00BF4289" w:rsidRDefault="00CA6632" w:rsidP="00CA6632">
            <w:pPr>
              <w:pStyle w:val="TableParagraph"/>
              <w:ind w:left="107" w:right="314"/>
              <w:rPr>
                <w:sz w:val="24"/>
              </w:rPr>
            </w:pPr>
            <w:r w:rsidRPr="00BF4289">
              <w:rPr>
                <w:sz w:val="24"/>
              </w:rPr>
              <w:lastRenderedPageBreak/>
              <w:t>Інформаційне та</w:t>
            </w:r>
            <w:r w:rsidRPr="00BF4289">
              <w:rPr>
                <w:spacing w:val="-58"/>
                <w:sz w:val="24"/>
              </w:rPr>
              <w:t xml:space="preserve"> </w:t>
            </w:r>
            <w:r w:rsidRPr="00BF4289">
              <w:rPr>
                <w:sz w:val="24"/>
              </w:rPr>
              <w:t>навчально-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методичне</w:t>
            </w:r>
          </w:p>
          <w:p w:rsidR="00CA6632" w:rsidRPr="00BF4289" w:rsidRDefault="00CA6632" w:rsidP="00CA663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BF4289">
              <w:rPr>
                <w:sz w:val="24"/>
              </w:rPr>
              <w:t>забезпечення</w:t>
            </w:r>
          </w:p>
        </w:tc>
        <w:tc>
          <w:tcPr>
            <w:tcW w:w="7088" w:type="dxa"/>
          </w:tcPr>
          <w:p w:rsidR="00CA6632" w:rsidRPr="00BF4289" w:rsidRDefault="00C418B7" w:rsidP="00CA6632">
            <w:pPr>
              <w:pStyle w:val="TableParagraph"/>
              <w:spacing w:line="261" w:lineRule="exact"/>
              <w:ind w:left="108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>Освітня програма повністю забезпечена навчально-методичними матеріалами з усіх навчальних компонентів (навчальних дисциплін, практик), наявність яких представлена в модульному середовищі освітнього процесу УДУНТ.</w:t>
            </w:r>
            <w:r w:rsidRPr="00BF42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BF4289">
              <w:rPr>
                <w:sz w:val="24"/>
                <w:szCs w:val="24"/>
                <w:shd w:val="clear" w:color="auto" w:fill="FFFFFF"/>
              </w:rPr>
              <w:t>Студенти використовують методичні матеріали, розроблені викладачами (підручники, навчальні посібники, конспекти лекцій, методичні вказівки до різних видів навчальної роботи) в друкованій та електронній формах.</w:t>
            </w:r>
          </w:p>
        </w:tc>
      </w:tr>
      <w:tr w:rsidR="00BF4289" w:rsidRPr="00BF4289" w:rsidTr="00472004">
        <w:trPr>
          <w:trHeight w:val="275"/>
        </w:trPr>
        <w:tc>
          <w:tcPr>
            <w:tcW w:w="9498" w:type="dxa"/>
            <w:gridSpan w:val="2"/>
          </w:tcPr>
          <w:p w:rsidR="00CA6632" w:rsidRPr="00BF4289" w:rsidRDefault="00CA6632" w:rsidP="00CA6632">
            <w:pPr>
              <w:pStyle w:val="TableParagraph"/>
              <w:spacing w:line="265" w:lineRule="exact"/>
              <w:ind w:left="108"/>
              <w:jc w:val="center"/>
            </w:pPr>
            <w:r w:rsidRPr="00BF4289">
              <w:rPr>
                <w:b/>
                <w:sz w:val="24"/>
              </w:rPr>
              <w:t>1.9</w:t>
            </w:r>
            <w:r w:rsidRPr="00BF4289">
              <w:rPr>
                <w:b/>
                <w:spacing w:val="-3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–</w:t>
            </w:r>
            <w:r w:rsidRPr="00BF4289">
              <w:rPr>
                <w:b/>
                <w:spacing w:val="-3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Академічна</w:t>
            </w:r>
            <w:r w:rsidRPr="00BF4289">
              <w:rPr>
                <w:b/>
                <w:spacing w:val="-2"/>
                <w:sz w:val="24"/>
              </w:rPr>
              <w:t xml:space="preserve"> </w:t>
            </w:r>
            <w:r w:rsidRPr="00BF4289">
              <w:rPr>
                <w:b/>
                <w:sz w:val="24"/>
              </w:rPr>
              <w:t>мобільність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CA6632" w:rsidRPr="00BF4289" w:rsidRDefault="00CA6632" w:rsidP="00CA6632">
            <w:pPr>
              <w:pStyle w:val="TableParagraph"/>
              <w:ind w:left="107" w:right="694"/>
              <w:rPr>
                <w:sz w:val="24"/>
              </w:rPr>
            </w:pPr>
            <w:r w:rsidRPr="00BF4289">
              <w:rPr>
                <w:sz w:val="24"/>
              </w:rPr>
              <w:t>Національна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кредитна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мобільність</w:t>
            </w:r>
          </w:p>
        </w:tc>
        <w:tc>
          <w:tcPr>
            <w:tcW w:w="7088" w:type="dxa"/>
          </w:tcPr>
          <w:p w:rsidR="00CA6632" w:rsidRPr="00BF4289" w:rsidRDefault="00C418B7" w:rsidP="00C418B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</w:rPr>
              <w:t xml:space="preserve">  </w:t>
            </w:r>
            <w:r w:rsidR="00EC525D" w:rsidRPr="00BF4289">
              <w:rPr>
                <w:sz w:val="24"/>
                <w:szCs w:val="24"/>
              </w:rPr>
              <w:t>Національна кредитна мобільність забезпечується співпрацею з провідними ЗВО України задля організації взаємного обміну студентами, викладачами й адміністративним персоналом відповідно до угод про співробітництво та двосторонніх договорів.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CA6632" w:rsidRPr="00BF4289" w:rsidRDefault="00CA6632" w:rsidP="00CA6632">
            <w:pPr>
              <w:pStyle w:val="TableParagraph"/>
              <w:ind w:left="107" w:right="711"/>
              <w:rPr>
                <w:sz w:val="24"/>
              </w:rPr>
            </w:pPr>
            <w:r w:rsidRPr="00BF4289">
              <w:rPr>
                <w:sz w:val="24"/>
              </w:rPr>
              <w:t>Міжнародна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кредитна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мобільність</w:t>
            </w:r>
          </w:p>
        </w:tc>
        <w:tc>
          <w:tcPr>
            <w:tcW w:w="7088" w:type="dxa"/>
          </w:tcPr>
          <w:p w:rsidR="00CA6632" w:rsidRPr="00BF4289" w:rsidRDefault="00CA6632" w:rsidP="00EC525D">
            <w:pPr>
              <w:pStyle w:val="TableParagraph"/>
              <w:ind w:left="108" w:right="97" w:firstLine="132"/>
              <w:rPr>
                <w:sz w:val="24"/>
              </w:rPr>
            </w:pPr>
            <w:r w:rsidRPr="00BF4289">
              <w:rPr>
                <w:sz w:val="24"/>
              </w:rPr>
              <w:t>Здійснюється на</w:t>
            </w:r>
            <w:r w:rsidRPr="00BF4289">
              <w:rPr>
                <w:spacing w:val="17"/>
                <w:sz w:val="24"/>
              </w:rPr>
              <w:t xml:space="preserve"> </w:t>
            </w:r>
            <w:r w:rsidRPr="00BF4289">
              <w:rPr>
                <w:sz w:val="24"/>
              </w:rPr>
              <w:t>основі</w:t>
            </w:r>
            <w:r w:rsidRPr="00BF4289">
              <w:rPr>
                <w:spacing w:val="17"/>
                <w:sz w:val="24"/>
              </w:rPr>
              <w:t xml:space="preserve"> </w:t>
            </w:r>
            <w:r w:rsidRPr="00BF4289">
              <w:rPr>
                <w:sz w:val="24"/>
              </w:rPr>
              <w:t>двосторонніх</w:t>
            </w:r>
            <w:r w:rsidRPr="00BF4289">
              <w:rPr>
                <w:spacing w:val="20"/>
                <w:sz w:val="24"/>
              </w:rPr>
              <w:t xml:space="preserve"> </w:t>
            </w:r>
            <w:r w:rsidRPr="00BF4289">
              <w:rPr>
                <w:sz w:val="24"/>
              </w:rPr>
              <w:t>договорів</w:t>
            </w:r>
            <w:r w:rsidRPr="00BF4289">
              <w:rPr>
                <w:spacing w:val="17"/>
                <w:sz w:val="24"/>
              </w:rPr>
              <w:t xml:space="preserve"> </w:t>
            </w:r>
            <w:r w:rsidRPr="00BF4289">
              <w:rPr>
                <w:sz w:val="24"/>
              </w:rPr>
              <w:t>між</w:t>
            </w:r>
            <w:r w:rsidRPr="00BF4289">
              <w:rPr>
                <w:spacing w:val="19"/>
                <w:sz w:val="24"/>
              </w:rPr>
              <w:t xml:space="preserve"> </w:t>
            </w:r>
            <w:r w:rsidRPr="00BF4289">
              <w:rPr>
                <w:sz w:val="24"/>
              </w:rPr>
              <w:t>УДУНТ</w:t>
            </w:r>
            <w:r w:rsidRPr="00BF4289">
              <w:rPr>
                <w:spacing w:val="17"/>
                <w:sz w:val="24"/>
              </w:rPr>
              <w:t xml:space="preserve"> </w:t>
            </w:r>
            <w:r w:rsidRPr="00BF4289">
              <w:rPr>
                <w:sz w:val="24"/>
              </w:rPr>
              <w:t>та</w:t>
            </w:r>
            <w:r w:rsidRPr="00BF4289">
              <w:rPr>
                <w:spacing w:val="19"/>
                <w:sz w:val="24"/>
              </w:rPr>
              <w:t xml:space="preserve"> </w:t>
            </w:r>
            <w:r w:rsidRPr="00BF4289">
              <w:rPr>
                <w:sz w:val="24"/>
              </w:rPr>
              <w:t>закордонними</w:t>
            </w:r>
            <w:r w:rsidRPr="00BF4289">
              <w:rPr>
                <w:spacing w:val="18"/>
                <w:sz w:val="24"/>
              </w:rPr>
              <w:t xml:space="preserve"> </w:t>
            </w:r>
            <w:r w:rsidRPr="00BF4289">
              <w:rPr>
                <w:sz w:val="24"/>
              </w:rPr>
              <w:t xml:space="preserve">ЗВО 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країн-партнерів.</w:t>
            </w:r>
            <w:r w:rsidR="00EC525D" w:rsidRPr="00BF4289">
              <w:rPr>
                <w:sz w:val="24"/>
              </w:rPr>
              <w:t xml:space="preserve"> </w:t>
            </w:r>
            <w:r w:rsidRPr="00BF4289">
              <w:rPr>
                <w:sz w:val="24"/>
              </w:rPr>
              <w:t>Індивідуальна академічна мобільність можлива за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участі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у програмах</w:t>
            </w:r>
            <w:r w:rsidR="00EC525D" w:rsidRPr="00BF4289">
              <w:rPr>
                <w:sz w:val="24"/>
              </w:rPr>
              <w:t xml:space="preserve"> </w:t>
            </w:r>
            <w:r w:rsidRPr="00BF4289">
              <w:rPr>
                <w:spacing w:val="-57"/>
                <w:sz w:val="24"/>
              </w:rPr>
              <w:t xml:space="preserve"> </w:t>
            </w:r>
            <w:r w:rsidR="00EC525D" w:rsidRPr="00BF4289">
              <w:rPr>
                <w:spacing w:val="-57"/>
                <w:sz w:val="24"/>
              </w:rPr>
              <w:t xml:space="preserve">  </w:t>
            </w:r>
            <w:r w:rsidRPr="00BF4289">
              <w:rPr>
                <w:sz w:val="24"/>
                <w:szCs w:val="24"/>
              </w:rPr>
              <w:t>проекту</w:t>
            </w:r>
            <w:r w:rsidRPr="00BF4289">
              <w:rPr>
                <w:spacing w:val="-9"/>
                <w:sz w:val="24"/>
                <w:szCs w:val="24"/>
              </w:rPr>
              <w:t xml:space="preserve"> </w:t>
            </w:r>
            <w:r w:rsidRPr="00BF4289">
              <w:rPr>
                <w:sz w:val="24"/>
                <w:szCs w:val="24"/>
              </w:rPr>
              <w:t>Еrasmus+, Tempus та ін.</w:t>
            </w:r>
          </w:p>
        </w:tc>
      </w:tr>
      <w:tr w:rsidR="00BF4289" w:rsidRPr="00BF4289" w:rsidTr="00100F20">
        <w:trPr>
          <w:trHeight w:val="275"/>
        </w:trPr>
        <w:tc>
          <w:tcPr>
            <w:tcW w:w="2410" w:type="dxa"/>
          </w:tcPr>
          <w:p w:rsidR="00CA6632" w:rsidRPr="00BF4289" w:rsidRDefault="00CA6632" w:rsidP="00CA6632">
            <w:pPr>
              <w:pStyle w:val="TableParagraph"/>
              <w:ind w:left="107" w:right="943"/>
              <w:rPr>
                <w:sz w:val="24"/>
              </w:rPr>
            </w:pPr>
            <w:r w:rsidRPr="00BF4289">
              <w:rPr>
                <w:sz w:val="24"/>
              </w:rPr>
              <w:t>Навчання</w:t>
            </w:r>
            <w:r w:rsidRPr="00BF4289">
              <w:rPr>
                <w:spacing w:val="1"/>
                <w:sz w:val="24"/>
              </w:rPr>
              <w:t xml:space="preserve"> </w:t>
            </w:r>
            <w:r w:rsidRPr="00BF4289">
              <w:rPr>
                <w:sz w:val="24"/>
              </w:rPr>
              <w:t>іноземних</w:t>
            </w:r>
          </w:p>
          <w:p w:rsidR="00CA6632" w:rsidRPr="00BF4289" w:rsidRDefault="00CA6632" w:rsidP="00CA6632">
            <w:pPr>
              <w:pStyle w:val="TableParagraph"/>
              <w:spacing w:line="270" w:lineRule="atLeast"/>
              <w:ind w:left="107" w:right="231"/>
              <w:rPr>
                <w:sz w:val="24"/>
              </w:rPr>
            </w:pPr>
            <w:r w:rsidRPr="00BF4289">
              <w:rPr>
                <w:sz w:val="24"/>
              </w:rPr>
              <w:t>здобувачів</w:t>
            </w:r>
            <w:r w:rsidRPr="00BF4289">
              <w:rPr>
                <w:spacing w:val="-15"/>
                <w:sz w:val="24"/>
              </w:rPr>
              <w:t xml:space="preserve"> </w:t>
            </w:r>
            <w:r w:rsidRPr="00BF4289">
              <w:rPr>
                <w:sz w:val="24"/>
              </w:rPr>
              <w:t>вищої</w:t>
            </w:r>
            <w:r w:rsidRPr="00BF4289">
              <w:rPr>
                <w:spacing w:val="-57"/>
                <w:sz w:val="24"/>
              </w:rPr>
              <w:t xml:space="preserve"> </w:t>
            </w:r>
            <w:r w:rsidRPr="00BF4289">
              <w:rPr>
                <w:sz w:val="24"/>
              </w:rPr>
              <w:t>освіти</w:t>
            </w:r>
          </w:p>
        </w:tc>
        <w:tc>
          <w:tcPr>
            <w:tcW w:w="7088" w:type="dxa"/>
          </w:tcPr>
          <w:p w:rsidR="00CA6632" w:rsidRPr="00BF4289" w:rsidRDefault="00EC525D" w:rsidP="00EC525D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BF4289">
              <w:rPr>
                <w:sz w:val="24"/>
                <w:szCs w:val="24"/>
              </w:rPr>
              <w:t xml:space="preserve">Навчання іноземних студентів </w:t>
            </w:r>
            <w:r w:rsidRPr="00BF4289">
              <w:rPr>
                <w:sz w:val="24"/>
                <w:szCs w:val="24"/>
                <w:lang w:val="ru-RU"/>
              </w:rPr>
              <w:t>(</w:t>
            </w:r>
            <w:r w:rsidRPr="00BF4289">
              <w:rPr>
                <w:sz w:val="24"/>
                <w:szCs w:val="24"/>
              </w:rPr>
              <w:t>при їх наявності</w:t>
            </w:r>
            <w:r w:rsidRPr="00BF4289">
              <w:rPr>
                <w:sz w:val="24"/>
                <w:szCs w:val="24"/>
                <w:lang w:val="ru-RU"/>
              </w:rPr>
              <w:t xml:space="preserve">) </w:t>
            </w:r>
            <w:r w:rsidRPr="00BF4289">
              <w:rPr>
                <w:sz w:val="24"/>
                <w:szCs w:val="24"/>
              </w:rPr>
              <w:t>проводиться на загальних умовах та засвоєнні дисциплін, передбачених навчальним планом.</w:t>
            </w:r>
          </w:p>
        </w:tc>
      </w:tr>
    </w:tbl>
    <w:p w:rsidR="00F54B64" w:rsidRPr="00BF4289" w:rsidRDefault="00F54B64">
      <w:pPr>
        <w:spacing w:line="256" w:lineRule="exact"/>
        <w:rPr>
          <w:sz w:val="24"/>
        </w:rPr>
        <w:sectPr w:rsidR="00F54B64" w:rsidRPr="00BF4289" w:rsidSect="006C377F">
          <w:pgSz w:w="11910" w:h="16840"/>
          <w:pgMar w:top="1134" w:right="1134" w:bottom="1134" w:left="1701" w:header="0" w:footer="443" w:gutter="0"/>
          <w:cols w:space="720"/>
        </w:sectPr>
      </w:pPr>
    </w:p>
    <w:p w:rsidR="00F54B64" w:rsidRPr="00BF4289" w:rsidRDefault="00EF7E90">
      <w:pPr>
        <w:pStyle w:val="a5"/>
        <w:numPr>
          <w:ilvl w:val="1"/>
          <w:numId w:val="4"/>
        </w:numPr>
        <w:tabs>
          <w:tab w:val="left" w:pos="1625"/>
        </w:tabs>
        <w:spacing w:before="73"/>
        <w:ind w:left="1624" w:hanging="241"/>
        <w:jc w:val="left"/>
        <w:rPr>
          <w:b/>
          <w:sz w:val="24"/>
        </w:rPr>
      </w:pPr>
      <w:r w:rsidRPr="00BF4289">
        <w:rPr>
          <w:b/>
          <w:sz w:val="24"/>
        </w:rPr>
        <w:lastRenderedPageBreak/>
        <w:t>Перелік компонент</w:t>
      </w:r>
      <w:r w:rsidRPr="00BF4289">
        <w:rPr>
          <w:b/>
          <w:spacing w:val="-2"/>
          <w:sz w:val="24"/>
        </w:rPr>
        <w:t xml:space="preserve"> </w:t>
      </w:r>
      <w:r w:rsidRPr="00BF4289">
        <w:rPr>
          <w:b/>
          <w:sz w:val="24"/>
        </w:rPr>
        <w:t>освітньої</w:t>
      </w:r>
      <w:r w:rsidRPr="00BF4289">
        <w:rPr>
          <w:b/>
          <w:spacing w:val="-3"/>
          <w:sz w:val="24"/>
        </w:rPr>
        <w:t xml:space="preserve"> </w:t>
      </w:r>
      <w:r w:rsidRPr="00BF4289">
        <w:rPr>
          <w:b/>
          <w:sz w:val="24"/>
        </w:rPr>
        <w:t>програми</w:t>
      </w:r>
      <w:r w:rsidRPr="00BF4289">
        <w:rPr>
          <w:b/>
          <w:spacing w:val="-2"/>
          <w:sz w:val="24"/>
        </w:rPr>
        <w:t xml:space="preserve"> </w:t>
      </w:r>
      <w:r w:rsidRPr="00BF4289">
        <w:rPr>
          <w:b/>
          <w:sz w:val="24"/>
        </w:rPr>
        <w:t>та</w:t>
      </w:r>
      <w:r w:rsidRPr="00BF4289">
        <w:rPr>
          <w:b/>
          <w:spacing w:val="-1"/>
          <w:sz w:val="24"/>
        </w:rPr>
        <w:t xml:space="preserve"> </w:t>
      </w:r>
      <w:r w:rsidRPr="00BF4289">
        <w:rPr>
          <w:b/>
          <w:sz w:val="24"/>
        </w:rPr>
        <w:t>їх</w:t>
      </w:r>
      <w:r w:rsidRPr="00BF4289">
        <w:rPr>
          <w:b/>
          <w:spacing w:val="-1"/>
          <w:sz w:val="24"/>
        </w:rPr>
        <w:t xml:space="preserve"> </w:t>
      </w:r>
      <w:r w:rsidRPr="00BF4289">
        <w:rPr>
          <w:b/>
          <w:sz w:val="24"/>
        </w:rPr>
        <w:t>логічна</w:t>
      </w:r>
      <w:r w:rsidRPr="00BF4289">
        <w:rPr>
          <w:b/>
          <w:spacing w:val="-1"/>
          <w:sz w:val="24"/>
        </w:rPr>
        <w:t xml:space="preserve"> </w:t>
      </w:r>
      <w:r w:rsidRPr="00BF4289">
        <w:rPr>
          <w:b/>
          <w:sz w:val="24"/>
        </w:rPr>
        <w:t>послідовність</w:t>
      </w:r>
      <w:r w:rsidR="007F6414" w:rsidRPr="00BF4289">
        <w:rPr>
          <w:b/>
          <w:sz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196"/>
        <w:gridCol w:w="1354"/>
        <w:gridCol w:w="1806"/>
      </w:tblGrid>
      <w:tr w:rsidR="00BF4289" w:rsidRPr="00BF4289" w:rsidTr="00890C30">
        <w:tc>
          <w:tcPr>
            <w:tcW w:w="9291" w:type="dxa"/>
            <w:gridSpan w:val="4"/>
            <w:shd w:val="clear" w:color="auto" w:fill="auto"/>
          </w:tcPr>
          <w:p w:rsidR="006C377F" w:rsidRPr="00BF4289" w:rsidRDefault="00A81F68" w:rsidP="005254E2">
            <w:pPr>
              <w:jc w:val="center"/>
              <w:rPr>
                <w:b/>
              </w:rPr>
            </w:pPr>
            <w:r w:rsidRPr="00BF4289">
              <w:rPr>
                <w:b/>
              </w:rPr>
              <w:t>Цикл</w:t>
            </w:r>
            <w:r w:rsidR="006C377F" w:rsidRPr="00BF4289">
              <w:rPr>
                <w:b/>
              </w:rPr>
              <w:t xml:space="preserve"> загальної підготовки </w:t>
            </w:r>
          </w:p>
        </w:tc>
      </w:tr>
      <w:tr w:rsidR="00BF4289" w:rsidRPr="00BF4289" w:rsidTr="00890C30">
        <w:tc>
          <w:tcPr>
            <w:tcW w:w="9291" w:type="dxa"/>
            <w:gridSpan w:val="4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i/>
              </w:rPr>
            </w:pPr>
            <w:r w:rsidRPr="00BF4289">
              <w:rPr>
                <w:i/>
              </w:rPr>
              <w:t>Обов’язкові компоненти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6C377F" w:rsidRPr="00BF4289" w:rsidRDefault="006C377F" w:rsidP="005254E2">
            <w:pPr>
              <w:tabs>
                <w:tab w:val="left" w:pos="2268"/>
              </w:tabs>
              <w:contextualSpacing/>
              <w:jc w:val="center"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ОК 1</w:t>
            </w:r>
          </w:p>
        </w:tc>
        <w:tc>
          <w:tcPr>
            <w:tcW w:w="5196" w:type="dxa"/>
            <w:shd w:val="clear" w:color="auto" w:fill="auto"/>
          </w:tcPr>
          <w:p w:rsidR="006C377F" w:rsidRPr="00BF4289" w:rsidRDefault="006C377F" w:rsidP="005254E2">
            <w:pPr>
              <w:tabs>
                <w:tab w:val="left" w:pos="2268"/>
              </w:tabs>
              <w:contextualSpacing/>
              <w:jc w:val="both"/>
              <w:rPr>
                <w:rFonts w:eastAsia="Calibri"/>
              </w:rPr>
            </w:pPr>
            <w:r w:rsidRPr="00BF4289">
              <w:t>Професійна іноземна лексика</w:t>
            </w:r>
          </w:p>
        </w:tc>
        <w:tc>
          <w:tcPr>
            <w:tcW w:w="1354" w:type="dxa"/>
            <w:shd w:val="clear" w:color="auto" w:fill="auto"/>
          </w:tcPr>
          <w:p w:rsidR="006C377F" w:rsidRPr="00BF4289" w:rsidRDefault="006C377F" w:rsidP="005254E2">
            <w:pPr>
              <w:tabs>
                <w:tab w:val="left" w:pos="2268"/>
              </w:tabs>
              <w:contextualSpacing/>
              <w:jc w:val="center"/>
              <w:rPr>
                <w:rFonts w:eastAsia="Calibri"/>
              </w:rPr>
            </w:pPr>
            <w:r w:rsidRPr="00BF4289">
              <w:rPr>
                <w:rFonts w:eastAsia="Calibri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6C377F" w:rsidRPr="00BF4289" w:rsidRDefault="00890C30" w:rsidP="005254E2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center"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ОК 2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jc w:val="both"/>
            </w:pPr>
            <w:r w:rsidRPr="00BF4289">
              <w:t>Інтелектуальна власність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center"/>
              <w:rPr>
                <w:rFonts w:eastAsia="Calibri"/>
              </w:rPr>
            </w:pPr>
            <w:r w:rsidRPr="00BF4289">
              <w:rPr>
                <w:rFonts w:eastAsia="Calibri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center"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ОК 3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jc w:val="both"/>
            </w:pPr>
            <w:r w:rsidRPr="00BF4289">
              <w:t>Економіка якості згідно стандарту ISO 10014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center"/>
              <w:rPr>
                <w:rFonts w:eastAsia="Calibri"/>
              </w:rPr>
            </w:pPr>
            <w:r w:rsidRPr="00BF4289">
              <w:rPr>
                <w:rFonts w:eastAsia="Calibri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ОК 4</w:t>
            </w:r>
          </w:p>
        </w:tc>
        <w:tc>
          <w:tcPr>
            <w:tcW w:w="5196" w:type="dxa"/>
            <w:shd w:val="clear" w:color="auto" w:fill="auto"/>
          </w:tcPr>
          <w:p w:rsidR="006C377F" w:rsidRPr="00BF4289" w:rsidRDefault="006C377F" w:rsidP="005254E2">
            <w:pPr>
              <w:jc w:val="both"/>
              <w:rPr>
                <w:rFonts w:eastAsia="Calibri"/>
              </w:rPr>
            </w:pPr>
            <w:r w:rsidRPr="00BF4289">
              <w:t>Виробнича безпека</w:t>
            </w:r>
          </w:p>
        </w:tc>
        <w:tc>
          <w:tcPr>
            <w:tcW w:w="1354" w:type="dxa"/>
            <w:shd w:val="clear" w:color="auto" w:fill="auto"/>
          </w:tcPr>
          <w:p w:rsidR="006C377F" w:rsidRPr="00BF4289" w:rsidRDefault="006C377F" w:rsidP="005254E2">
            <w:pPr>
              <w:tabs>
                <w:tab w:val="left" w:pos="2268"/>
              </w:tabs>
              <w:contextualSpacing/>
              <w:jc w:val="center"/>
              <w:rPr>
                <w:rFonts w:eastAsia="Calibri"/>
              </w:rPr>
            </w:pPr>
            <w:r w:rsidRPr="00BF4289">
              <w:rPr>
                <w:rFonts w:eastAsia="Calibri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6C377F" w:rsidRPr="00BF4289" w:rsidRDefault="006C377F" w:rsidP="005254E2">
            <w:r w:rsidRPr="00BF4289">
              <w:t>Екзамен</w:t>
            </w:r>
          </w:p>
        </w:tc>
      </w:tr>
      <w:tr w:rsidR="00BF4289" w:rsidRPr="00BF4289" w:rsidTr="00890C30">
        <w:tc>
          <w:tcPr>
            <w:tcW w:w="9291" w:type="dxa"/>
            <w:gridSpan w:val="4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i/>
              </w:rPr>
            </w:pPr>
            <w:r w:rsidRPr="00BF4289">
              <w:rPr>
                <w:i/>
              </w:rPr>
              <w:t>Вибіркові компоненти</w:t>
            </w:r>
            <w:r w:rsidR="00890C30" w:rsidRPr="00BF4289">
              <w:rPr>
                <w:i/>
              </w:rPr>
              <w:t>*</w:t>
            </w:r>
            <w:r w:rsidR="007F6414" w:rsidRPr="00BF4289">
              <w:rPr>
                <w:i/>
              </w:rPr>
              <w:t>*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ВК 0.1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 xml:space="preserve">Вибіркова дисципліна № 1 загальної підготовки (з відповідного переліку дисциплін, що пропонуються кафедрами УДУНТ для вибору студентом 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t>4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ВК 0.2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>Вибіркова дисципліна № 2 загальної підготовки (з відповідного переліку дисциплін, що пропонуються кафедрами УДУНТ для вибору студентом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t>4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291" w:type="dxa"/>
            <w:gridSpan w:val="4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b/>
              </w:rPr>
            </w:pPr>
            <w:r w:rsidRPr="00BF4289">
              <w:rPr>
                <w:b/>
              </w:rPr>
              <w:t>Компоненти спеціальної (фахової) підготовки</w:t>
            </w:r>
          </w:p>
        </w:tc>
      </w:tr>
      <w:tr w:rsidR="00BF4289" w:rsidRPr="00BF4289" w:rsidTr="00890C30">
        <w:tc>
          <w:tcPr>
            <w:tcW w:w="9291" w:type="dxa"/>
            <w:gridSpan w:val="4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b/>
              </w:rPr>
            </w:pPr>
            <w:r w:rsidRPr="00BF4289">
              <w:rPr>
                <w:i/>
              </w:rPr>
              <w:t>Обов’язкові компоненти</w:t>
            </w:r>
          </w:p>
        </w:tc>
      </w:tr>
      <w:tr w:rsidR="00BF4289" w:rsidRPr="00BF4289" w:rsidTr="00AB2AD5">
        <w:trPr>
          <w:trHeight w:val="275"/>
        </w:trPr>
        <w:tc>
          <w:tcPr>
            <w:tcW w:w="935" w:type="dxa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ОК5</w:t>
            </w:r>
          </w:p>
        </w:tc>
        <w:tc>
          <w:tcPr>
            <w:tcW w:w="5196" w:type="dxa"/>
            <w:shd w:val="clear" w:color="auto" w:fill="auto"/>
          </w:tcPr>
          <w:p w:rsidR="006C377F" w:rsidRPr="00BF4289" w:rsidRDefault="006C377F" w:rsidP="005254E2">
            <w:pPr>
              <w:jc w:val="both"/>
              <w:rPr>
                <w:rFonts w:eastAsia="Calibri"/>
              </w:rPr>
            </w:pPr>
            <w:r w:rsidRPr="00BF4289">
              <w:t>Метрологія та інформаційно-вимірювальна техніка</w:t>
            </w:r>
          </w:p>
        </w:tc>
        <w:tc>
          <w:tcPr>
            <w:tcW w:w="1354" w:type="dxa"/>
            <w:shd w:val="clear" w:color="auto" w:fill="auto"/>
          </w:tcPr>
          <w:p w:rsidR="006C377F" w:rsidRPr="00BF4289" w:rsidRDefault="006C377F" w:rsidP="00AB2AD5">
            <w:pPr>
              <w:tabs>
                <w:tab w:val="left" w:pos="2268"/>
              </w:tabs>
              <w:contextualSpacing/>
              <w:jc w:val="center"/>
              <w:rPr>
                <w:rFonts w:eastAsia="Calibri"/>
              </w:rPr>
            </w:pPr>
            <w:r w:rsidRPr="00BF4289">
              <w:rPr>
                <w:rFonts w:eastAsia="Calibri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6C377F" w:rsidRPr="00BF4289" w:rsidRDefault="00890C30" w:rsidP="005254E2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ОК 6</w:t>
            </w:r>
          </w:p>
        </w:tc>
        <w:tc>
          <w:tcPr>
            <w:tcW w:w="5196" w:type="dxa"/>
            <w:shd w:val="clear" w:color="auto" w:fill="auto"/>
          </w:tcPr>
          <w:p w:rsidR="006C377F" w:rsidRPr="00BF4289" w:rsidRDefault="006C377F" w:rsidP="00A81F68">
            <w:pPr>
              <w:jc w:val="both"/>
            </w:pPr>
            <w:r w:rsidRPr="00BF4289">
              <w:t>Проєктування засобів інформаційно-вимірювальної техніки</w:t>
            </w:r>
          </w:p>
        </w:tc>
        <w:tc>
          <w:tcPr>
            <w:tcW w:w="1354" w:type="dxa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6C377F" w:rsidRPr="00BF4289" w:rsidRDefault="006C377F" w:rsidP="005254E2">
            <w:r w:rsidRPr="00BF4289">
              <w:t>Екзамен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ОК 7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jc w:val="both"/>
              <w:rPr>
                <w:rFonts w:eastAsia="Calibri"/>
                <w:lang w:bidi="ur-PK"/>
              </w:rPr>
            </w:pPr>
            <w:r w:rsidRPr="00BF4289">
              <w:t xml:space="preserve">Системи управління якістю (у т.ч. </w:t>
            </w:r>
            <w:r w:rsidRPr="00BF4289">
              <w:rPr>
                <w:rFonts w:eastAsia="Calibri"/>
              </w:rPr>
              <w:t>курсова робота)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jc w:val="center"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ОК8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jc w:val="both"/>
            </w:pPr>
            <w:r w:rsidRPr="00BF4289">
              <w:t xml:space="preserve">Оцінка відповідності продукції, персоналу та випробувальних лабораторій (у т.ч. </w:t>
            </w:r>
            <w:r w:rsidRPr="00BF4289">
              <w:rPr>
                <w:rFonts w:eastAsia="Calibri"/>
              </w:rPr>
              <w:t>курсова робота)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  <w:rPr>
                <w:rFonts w:eastAsia="Calibri"/>
              </w:rPr>
            </w:pPr>
          </w:p>
          <w:p w:rsidR="00890C30" w:rsidRPr="00BF4289" w:rsidRDefault="00890C30" w:rsidP="00890C30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ОК 9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jc w:val="both"/>
              <w:rPr>
                <w:rFonts w:eastAsia="Calibri"/>
              </w:rPr>
            </w:pPr>
            <w:r w:rsidRPr="00BF4289">
              <w:t>Наукова діяльність та оптимізація рішень у сферах метрології, технічного регулювання та управління якістю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</w:rPr>
              <w:t>3</w:t>
            </w:r>
          </w:p>
          <w:p w:rsidR="00890C30" w:rsidRPr="00BF4289" w:rsidRDefault="00890C30" w:rsidP="00890C30">
            <w:pPr>
              <w:jc w:val="center"/>
              <w:rPr>
                <w:rFonts w:eastAsia="Calibri"/>
              </w:rPr>
            </w:pPr>
          </w:p>
          <w:p w:rsidR="00890C30" w:rsidRPr="00BF4289" w:rsidRDefault="00890C30" w:rsidP="00890C30">
            <w:pPr>
              <w:jc w:val="center"/>
              <w:rPr>
                <w:rFonts w:eastAsia="Calibri"/>
              </w:rPr>
            </w:pP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ОК 10</w:t>
            </w:r>
          </w:p>
        </w:tc>
        <w:tc>
          <w:tcPr>
            <w:tcW w:w="5196" w:type="dxa"/>
            <w:shd w:val="clear" w:color="auto" w:fill="auto"/>
          </w:tcPr>
          <w:p w:rsidR="006C377F" w:rsidRPr="00BF4289" w:rsidRDefault="006C377F" w:rsidP="005254E2">
            <w:pPr>
              <w:jc w:val="both"/>
              <w:rPr>
                <w:rFonts w:eastAsia="Calibri"/>
              </w:rPr>
            </w:pPr>
            <w:r w:rsidRPr="00BF4289">
              <w:rPr>
                <w:rFonts w:eastAsia="Calibri"/>
              </w:rPr>
              <w:t>Переддипломна практика</w:t>
            </w:r>
          </w:p>
        </w:tc>
        <w:tc>
          <w:tcPr>
            <w:tcW w:w="1354" w:type="dxa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6C377F" w:rsidRPr="00BF4289" w:rsidRDefault="006C377F" w:rsidP="005254E2"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ОК 11</w:t>
            </w:r>
          </w:p>
        </w:tc>
        <w:tc>
          <w:tcPr>
            <w:tcW w:w="5196" w:type="dxa"/>
            <w:shd w:val="clear" w:color="auto" w:fill="auto"/>
          </w:tcPr>
          <w:p w:rsidR="006C377F" w:rsidRPr="00BF4289" w:rsidRDefault="006C377F" w:rsidP="005254E2">
            <w:pPr>
              <w:jc w:val="both"/>
              <w:rPr>
                <w:rFonts w:eastAsia="Calibri"/>
              </w:rPr>
            </w:pPr>
            <w:r w:rsidRPr="00BF4289">
              <w:rPr>
                <w:rFonts w:eastAsia="Calibri"/>
              </w:rPr>
              <w:t>Випускна кваліфікаційна робота</w:t>
            </w:r>
          </w:p>
        </w:tc>
        <w:tc>
          <w:tcPr>
            <w:tcW w:w="1354" w:type="dxa"/>
            <w:shd w:val="clear" w:color="auto" w:fill="auto"/>
          </w:tcPr>
          <w:p w:rsidR="006C377F" w:rsidRPr="00BF4289" w:rsidRDefault="006C377F" w:rsidP="005254E2">
            <w:pPr>
              <w:tabs>
                <w:tab w:val="left" w:pos="2268"/>
              </w:tabs>
              <w:contextualSpacing/>
              <w:jc w:val="center"/>
              <w:rPr>
                <w:rFonts w:eastAsia="Calibri"/>
              </w:rPr>
            </w:pPr>
            <w:r w:rsidRPr="00BF4289">
              <w:rPr>
                <w:rFonts w:eastAsia="Calibri"/>
              </w:rPr>
              <w:t>24</w:t>
            </w:r>
          </w:p>
        </w:tc>
        <w:tc>
          <w:tcPr>
            <w:tcW w:w="1806" w:type="dxa"/>
            <w:shd w:val="clear" w:color="auto" w:fill="auto"/>
          </w:tcPr>
          <w:p w:rsidR="006C377F" w:rsidRPr="00BF4289" w:rsidRDefault="00890C30" w:rsidP="005254E2">
            <w:r w:rsidRPr="00BF4289">
              <w:t>Атестація</w:t>
            </w:r>
          </w:p>
        </w:tc>
      </w:tr>
      <w:tr w:rsidR="00BF4289" w:rsidRPr="00BF4289" w:rsidTr="00890C30">
        <w:tc>
          <w:tcPr>
            <w:tcW w:w="9291" w:type="dxa"/>
            <w:gridSpan w:val="4"/>
            <w:shd w:val="clear" w:color="auto" w:fill="auto"/>
          </w:tcPr>
          <w:p w:rsidR="006C377F" w:rsidRPr="00BF4289" w:rsidRDefault="006C377F" w:rsidP="005254E2">
            <w:pPr>
              <w:jc w:val="center"/>
            </w:pPr>
            <w:r w:rsidRPr="00BF4289">
              <w:rPr>
                <w:i/>
              </w:rPr>
              <w:t>Вибіркові компоненти</w:t>
            </w:r>
            <w:r w:rsidR="00263565" w:rsidRPr="00BF4289">
              <w:rPr>
                <w:i/>
              </w:rPr>
              <w:t>**</w:t>
            </w:r>
            <w:r w:rsidR="007F6414" w:rsidRPr="00BF4289">
              <w:rPr>
                <w:i/>
              </w:rPr>
              <w:t>*</w:t>
            </w:r>
          </w:p>
        </w:tc>
      </w:tr>
      <w:tr w:rsidR="00BF4289" w:rsidRPr="00BF4289" w:rsidTr="00890C30">
        <w:tc>
          <w:tcPr>
            <w:tcW w:w="9291" w:type="dxa"/>
            <w:gridSpan w:val="4"/>
            <w:shd w:val="clear" w:color="auto" w:fill="auto"/>
          </w:tcPr>
          <w:p w:rsidR="006C377F" w:rsidRPr="00BF4289" w:rsidRDefault="006C377F" w:rsidP="00263565">
            <w:pPr>
              <w:jc w:val="center"/>
              <w:rPr>
                <w:i/>
              </w:rPr>
            </w:pPr>
            <w:r w:rsidRPr="00BF4289">
              <w:rPr>
                <w:i/>
              </w:rPr>
              <w:t xml:space="preserve">Вибірковий блок 1 (за </w:t>
            </w:r>
            <w:r w:rsidR="00263565" w:rsidRPr="00BF4289">
              <w:rPr>
                <w:i/>
              </w:rPr>
              <w:t>вибором здобувача освіти</w:t>
            </w:r>
            <w:r w:rsidRPr="00BF4289">
              <w:rPr>
                <w:i/>
              </w:rPr>
              <w:t>)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ВК 1.1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>Вибіркова дисципліна № 1 професійної підготовки: Спеціалізовані системи якості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t>4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ВК 1.2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>Вибіркова дисципліна № 2 професійної підготовки: Сталий інноваційний розвиток системи технічного регулювання України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t>3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ВК 1.3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>Вибіркова дисципліна № 3 професійної підготовки: Всеохопне управління якістю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t>3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ВК 1.4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>Вибіркова дисципліна № 4 професійної підготовки: Стандарти екологічної та соціально-етичної відповідальності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t>3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ВК 1.5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>Вибіркова дисципліна № 5 професійної підготовки: Стандартизація продукції та послуг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t>3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291" w:type="dxa"/>
            <w:gridSpan w:val="4"/>
            <w:shd w:val="clear" w:color="auto" w:fill="auto"/>
          </w:tcPr>
          <w:p w:rsidR="006C377F" w:rsidRPr="00BF4289" w:rsidRDefault="006C377F" w:rsidP="00263565">
            <w:pPr>
              <w:jc w:val="center"/>
            </w:pPr>
            <w:r w:rsidRPr="00BF4289">
              <w:rPr>
                <w:i/>
              </w:rPr>
              <w:t xml:space="preserve">Вибірковий блок 2 (за </w:t>
            </w:r>
            <w:r w:rsidR="00263565" w:rsidRPr="00BF4289">
              <w:rPr>
                <w:i/>
              </w:rPr>
              <w:t>вибором здобувача освіти</w:t>
            </w:r>
            <w:r w:rsidRPr="00BF4289">
              <w:rPr>
                <w:i/>
              </w:rPr>
              <w:t>)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ВК 2.1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>Вибіркова дисципліна № 1 професійної підготовки: Метрологічне та нормативне забезпечення якості і безпеки продукції харчової промисловості та фармації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t>4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ВК 2.2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>Вибіркова дисципліна № 2 професійної підготовки: Сталий розвиток промисловості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t>3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ВК 2.3</w:t>
            </w: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>Вибіркова дисципліна № 3 професійної підготовки: Методи та інструменти контролю якості процесів і продукції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t>3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t>ВК 2.4</w:t>
            </w:r>
          </w:p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 xml:space="preserve">Вибіркова дисципліна № 4 професійної підготовки: </w:t>
            </w:r>
          </w:p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>Нормативно-технічне забезпечення діяльності із соціально-етичної відповідальності та екологічної безпеки на основі стандартів</w:t>
            </w:r>
            <w:r w:rsidR="00937040" w:rsidRPr="00BF4289">
              <w:t xml:space="preserve"> ISO серій 14000, 26000,  </w:t>
            </w:r>
            <w:r w:rsidR="00937040" w:rsidRPr="00BF4289">
              <w:lastRenderedPageBreak/>
              <w:t>31000</w:t>
            </w:r>
            <w:r w:rsidRPr="00BF4289">
              <w:t xml:space="preserve"> та 45000  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lastRenderedPageBreak/>
              <w:t>3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935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  <w:r w:rsidRPr="00BF4289">
              <w:rPr>
                <w:rFonts w:eastAsia="Calibri"/>
                <w:b/>
              </w:rPr>
              <w:lastRenderedPageBreak/>
              <w:t>ВК 2.5</w:t>
            </w:r>
          </w:p>
          <w:p w:rsidR="00890C30" w:rsidRPr="00BF4289" w:rsidRDefault="00890C30" w:rsidP="00890C30">
            <w:pPr>
              <w:tabs>
                <w:tab w:val="left" w:pos="2268"/>
              </w:tabs>
              <w:contextualSpacing/>
              <w:rPr>
                <w:rFonts w:eastAsia="Calibri"/>
                <w:b/>
              </w:rPr>
            </w:pPr>
          </w:p>
        </w:tc>
        <w:tc>
          <w:tcPr>
            <w:tcW w:w="5196" w:type="dxa"/>
            <w:shd w:val="clear" w:color="auto" w:fill="auto"/>
          </w:tcPr>
          <w:p w:rsidR="00890C30" w:rsidRPr="00BF4289" w:rsidRDefault="00890C30" w:rsidP="00890C30">
            <w:pPr>
              <w:tabs>
                <w:tab w:val="left" w:pos="2268"/>
              </w:tabs>
              <w:contextualSpacing/>
              <w:jc w:val="both"/>
            </w:pPr>
            <w:r w:rsidRPr="00BF4289">
              <w:t>Вибіркова дисципліна № 5 професійної підготовки: Перспективна та міжнародна стандартизація</w:t>
            </w:r>
          </w:p>
        </w:tc>
        <w:tc>
          <w:tcPr>
            <w:tcW w:w="1354" w:type="dxa"/>
            <w:shd w:val="clear" w:color="auto" w:fill="auto"/>
          </w:tcPr>
          <w:p w:rsidR="00890C30" w:rsidRPr="00BF4289" w:rsidRDefault="00890C30" w:rsidP="00890C30">
            <w:pPr>
              <w:jc w:val="center"/>
            </w:pPr>
            <w:r w:rsidRPr="00BF4289">
              <w:t>3</w:t>
            </w:r>
          </w:p>
        </w:tc>
        <w:tc>
          <w:tcPr>
            <w:tcW w:w="1806" w:type="dxa"/>
            <w:shd w:val="clear" w:color="auto" w:fill="auto"/>
          </w:tcPr>
          <w:p w:rsidR="00890C30" w:rsidRPr="00BF4289" w:rsidRDefault="00890C30" w:rsidP="00890C30">
            <w:r w:rsidRPr="00BF4289">
              <w:t>Диф.</w:t>
            </w:r>
            <w:r w:rsidRPr="00BF4289">
              <w:rPr>
                <w:spacing w:val="-1"/>
              </w:rPr>
              <w:t xml:space="preserve"> </w:t>
            </w:r>
            <w:r w:rsidRPr="00BF4289">
              <w:t>залік</w:t>
            </w:r>
          </w:p>
        </w:tc>
      </w:tr>
      <w:tr w:rsidR="00BF4289" w:rsidRPr="00BF4289" w:rsidTr="00890C30">
        <w:tc>
          <w:tcPr>
            <w:tcW w:w="6131" w:type="dxa"/>
            <w:gridSpan w:val="2"/>
            <w:shd w:val="clear" w:color="auto" w:fill="auto"/>
          </w:tcPr>
          <w:p w:rsidR="006C377F" w:rsidRPr="00BF4289" w:rsidRDefault="006C377F" w:rsidP="005254E2">
            <w:pPr>
              <w:rPr>
                <w:b/>
                <w:i/>
              </w:rPr>
            </w:pPr>
            <w:r w:rsidRPr="00BF4289">
              <w:rPr>
                <w:b/>
                <w:i/>
              </w:rPr>
              <w:t xml:space="preserve">Загальний обсяг обов’язкових компонент, </w:t>
            </w:r>
          </w:p>
          <w:p w:rsidR="006C377F" w:rsidRPr="00BF4289" w:rsidRDefault="006C377F" w:rsidP="005254E2">
            <w:pPr>
              <w:rPr>
                <w:b/>
                <w:i/>
              </w:rPr>
            </w:pPr>
            <w:r w:rsidRPr="00BF4289">
              <w:rPr>
                <w:b/>
                <w:i/>
              </w:rPr>
              <w:t>у тому числі:</w:t>
            </w:r>
          </w:p>
          <w:p w:rsidR="006C377F" w:rsidRPr="00BF4289" w:rsidRDefault="006C377F" w:rsidP="006C377F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b/>
                <w:i/>
              </w:rPr>
            </w:pPr>
            <w:r w:rsidRPr="00BF4289">
              <w:rPr>
                <w:b/>
                <w:i/>
              </w:rPr>
              <w:t>із загальної підготовки;</w:t>
            </w:r>
          </w:p>
          <w:p w:rsidR="006C377F" w:rsidRPr="00BF4289" w:rsidRDefault="006C377F" w:rsidP="006C377F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b/>
                <w:i/>
              </w:rPr>
            </w:pPr>
            <w:r w:rsidRPr="00BF4289">
              <w:rPr>
                <w:b/>
                <w:i/>
              </w:rPr>
              <w:t>із спеціальної (фахової) підготовки</w:t>
            </w:r>
          </w:p>
        </w:tc>
        <w:tc>
          <w:tcPr>
            <w:tcW w:w="1354" w:type="dxa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b/>
              </w:rPr>
            </w:pPr>
            <w:r w:rsidRPr="00BF4289">
              <w:rPr>
                <w:b/>
              </w:rPr>
              <w:t>66</w:t>
            </w:r>
          </w:p>
          <w:p w:rsidR="006C377F" w:rsidRPr="00BF4289" w:rsidRDefault="006C377F" w:rsidP="005254E2">
            <w:pPr>
              <w:jc w:val="center"/>
              <w:rPr>
                <w:b/>
              </w:rPr>
            </w:pPr>
          </w:p>
          <w:p w:rsidR="006C377F" w:rsidRPr="00BF4289" w:rsidRDefault="006C377F" w:rsidP="005254E2">
            <w:pPr>
              <w:jc w:val="center"/>
              <w:rPr>
                <w:b/>
              </w:rPr>
            </w:pPr>
            <w:r w:rsidRPr="00BF4289">
              <w:rPr>
                <w:b/>
              </w:rPr>
              <w:t>12</w:t>
            </w:r>
          </w:p>
          <w:p w:rsidR="006C377F" w:rsidRPr="00BF4289" w:rsidRDefault="006C377F" w:rsidP="005254E2">
            <w:pPr>
              <w:jc w:val="center"/>
              <w:rPr>
                <w:b/>
              </w:rPr>
            </w:pPr>
            <w:r w:rsidRPr="00BF4289">
              <w:rPr>
                <w:b/>
              </w:rPr>
              <w:t>54</w:t>
            </w:r>
          </w:p>
        </w:tc>
        <w:tc>
          <w:tcPr>
            <w:tcW w:w="1806" w:type="dxa"/>
            <w:shd w:val="clear" w:color="auto" w:fill="auto"/>
          </w:tcPr>
          <w:p w:rsidR="006C377F" w:rsidRPr="00BF4289" w:rsidRDefault="006C377F" w:rsidP="005254E2"/>
        </w:tc>
      </w:tr>
      <w:tr w:rsidR="00BF4289" w:rsidRPr="00BF4289" w:rsidTr="00890C30">
        <w:tc>
          <w:tcPr>
            <w:tcW w:w="6131" w:type="dxa"/>
            <w:gridSpan w:val="2"/>
            <w:shd w:val="clear" w:color="auto" w:fill="auto"/>
          </w:tcPr>
          <w:p w:rsidR="006C377F" w:rsidRPr="00BF4289" w:rsidRDefault="006C377F" w:rsidP="005254E2">
            <w:pPr>
              <w:tabs>
                <w:tab w:val="left" w:pos="2268"/>
              </w:tabs>
              <w:contextualSpacing/>
              <w:jc w:val="both"/>
              <w:rPr>
                <w:b/>
                <w:i/>
              </w:rPr>
            </w:pPr>
            <w:r w:rsidRPr="00BF4289">
              <w:rPr>
                <w:b/>
                <w:i/>
              </w:rPr>
              <w:t>Загальний обсяг вибіркових компонент,</w:t>
            </w:r>
          </w:p>
          <w:p w:rsidR="006C377F" w:rsidRPr="00BF4289" w:rsidRDefault="006C377F" w:rsidP="005254E2">
            <w:pPr>
              <w:tabs>
                <w:tab w:val="left" w:pos="2268"/>
              </w:tabs>
              <w:contextualSpacing/>
              <w:jc w:val="both"/>
              <w:rPr>
                <w:b/>
                <w:i/>
              </w:rPr>
            </w:pPr>
            <w:r w:rsidRPr="00BF4289">
              <w:rPr>
                <w:b/>
                <w:i/>
              </w:rPr>
              <w:t>у тому числі:</w:t>
            </w:r>
          </w:p>
          <w:p w:rsidR="006C377F" w:rsidRPr="00BF4289" w:rsidRDefault="006C377F" w:rsidP="006C377F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autoSpaceDE/>
              <w:autoSpaceDN/>
              <w:contextualSpacing/>
              <w:rPr>
                <w:b/>
                <w:i/>
              </w:rPr>
            </w:pPr>
            <w:r w:rsidRPr="00BF4289">
              <w:rPr>
                <w:b/>
                <w:i/>
              </w:rPr>
              <w:t>із загальної підготовки;</w:t>
            </w:r>
          </w:p>
          <w:p w:rsidR="006C377F" w:rsidRPr="00BF4289" w:rsidRDefault="006C377F" w:rsidP="006C377F">
            <w:pPr>
              <w:widowControl/>
              <w:numPr>
                <w:ilvl w:val="0"/>
                <w:numId w:val="5"/>
              </w:numPr>
              <w:tabs>
                <w:tab w:val="left" w:pos="426"/>
              </w:tabs>
              <w:autoSpaceDE/>
              <w:autoSpaceDN/>
              <w:contextualSpacing/>
              <w:rPr>
                <w:b/>
                <w:i/>
              </w:rPr>
            </w:pPr>
            <w:r w:rsidRPr="00BF4289">
              <w:rPr>
                <w:b/>
                <w:i/>
              </w:rPr>
              <w:t>із спеціальної (фахової) підготовки</w:t>
            </w:r>
          </w:p>
        </w:tc>
        <w:tc>
          <w:tcPr>
            <w:tcW w:w="1354" w:type="dxa"/>
            <w:shd w:val="clear" w:color="auto" w:fill="auto"/>
          </w:tcPr>
          <w:p w:rsidR="006C377F" w:rsidRPr="00BF4289" w:rsidRDefault="006C377F" w:rsidP="005254E2">
            <w:pPr>
              <w:ind w:left="312" w:hanging="284"/>
              <w:jc w:val="center"/>
              <w:rPr>
                <w:b/>
              </w:rPr>
            </w:pPr>
            <w:r w:rsidRPr="00BF4289">
              <w:rPr>
                <w:b/>
              </w:rPr>
              <w:t>24</w:t>
            </w:r>
          </w:p>
          <w:p w:rsidR="006C377F" w:rsidRPr="00BF4289" w:rsidRDefault="006C377F" w:rsidP="005254E2">
            <w:pPr>
              <w:ind w:left="312" w:hanging="284"/>
              <w:jc w:val="center"/>
              <w:rPr>
                <w:b/>
              </w:rPr>
            </w:pPr>
          </w:p>
          <w:p w:rsidR="006C377F" w:rsidRPr="00BF4289" w:rsidRDefault="006C377F" w:rsidP="005254E2">
            <w:pPr>
              <w:ind w:left="312" w:hanging="284"/>
              <w:jc w:val="center"/>
              <w:rPr>
                <w:b/>
              </w:rPr>
            </w:pPr>
            <w:r w:rsidRPr="00BF4289">
              <w:rPr>
                <w:b/>
              </w:rPr>
              <w:t>8</w:t>
            </w:r>
          </w:p>
          <w:p w:rsidR="006C377F" w:rsidRPr="00BF4289" w:rsidRDefault="006C377F" w:rsidP="005254E2">
            <w:pPr>
              <w:ind w:left="312" w:hanging="284"/>
              <w:jc w:val="center"/>
              <w:rPr>
                <w:b/>
              </w:rPr>
            </w:pPr>
            <w:r w:rsidRPr="00BF4289">
              <w:rPr>
                <w:b/>
              </w:rPr>
              <w:t>16</w:t>
            </w:r>
          </w:p>
        </w:tc>
        <w:tc>
          <w:tcPr>
            <w:tcW w:w="1806" w:type="dxa"/>
            <w:shd w:val="clear" w:color="auto" w:fill="auto"/>
          </w:tcPr>
          <w:p w:rsidR="006C377F" w:rsidRPr="00BF4289" w:rsidRDefault="006C377F" w:rsidP="005254E2"/>
        </w:tc>
      </w:tr>
      <w:tr w:rsidR="00BF4289" w:rsidRPr="00BF4289" w:rsidTr="00890C30">
        <w:tc>
          <w:tcPr>
            <w:tcW w:w="6131" w:type="dxa"/>
            <w:gridSpan w:val="2"/>
            <w:shd w:val="clear" w:color="auto" w:fill="auto"/>
          </w:tcPr>
          <w:p w:rsidR="006C377F" w:rsidRPr="00BF4289" w:rsidRDefault="006C377F" w:rsidP="005254E2">
            <w:pPr>
              <w:tabs>
                <w:tab w:val="left" w:pos="2268"/>
              </w:tabs>
              <w:contextualSpacing/>
              <w:jc w:val="both"/>
              <w:rPr>
                <w:b/>
              </w:rPr>
            </w:pPr>
            <w:r w:rsidRPr="00BF4289">
              <w:rPr>
                <w:b/>
              </w:rPr>
              <w:t xml:space="preserve">ЗАГАЛЬНИЙ ОБСЯГ ОСВІТНЬО-ПРОФЕСІЙНОЇ ПРОГРАМИ, </w:t>
            </w:r>
          </w:p>
          <w:p w:rsidR="006C377F" w:rsidRPr="00BF4289" w:rsidRDefault="006C377F" w:rsidP="005254E2">
            <w:pPr>
              <w:tabs>
                <w:tab w:val="left" w:pos="2268"/>
              </w:tabs>
              <w:contextualSpacing/>
              <w:jc w:val="both"/>
              <w:rPr>
                <w:b/>
                <w:i/>
              </w:rPr>
            </w:pPr>
            <w:r w:rsidRPr="00BF4289">
              <w:rPr>
                <w:b/>
                <w:i/>
              </w:rPr>
              <w:t>у тому числі:</w:t>
            </w:r>
          </w:p>
          <w:p w:rsidR="006C377F" w:rsidRPr="00BF4289" w:rsidRDefault="006C377F" w:rsidP="006C377F">
            <w:pPr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contextualSpacing/>
              <w:jc w:val="both"/>
              <w:rPr>
                <w:b/>
                <w:i/>
              </w:rPr>
            </w:pPr>
            <w:r w:rsidRPr="00BF4289">
              <w:rPr>
                <w:b/>
                <w:i/>
              </w:rPr>
              <w:t>компоненти</w:t>
            </w:r>
            <w:r w:rsidRPr="00BF4289">
              <w:rPr>
                <w:b/>
              </w:rPr>
              <w:t xml:space="preserve"> </w:t>
            </w:r>
            <w:r w:rsidRPr="00BF4289">
              <w:rPr>
                <w:b/>
                <w:i/>
              </w:rPr>
              <w:t xml:space="preserve">загальної підготовки </w:t>
            </w:r>
          </w:p>
          <w:p w:rsidR="006C377F" w:rsidRPr="00BF4289" w:rsidRDefault="006C377F" w:rsidP="006C377F">
            <w:pPr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contextualSpacing/>
              <w:jc w:val="both"/>
              <w:rPr>
                <w:b/>
              </w:rPr>
            </w:pPr>
            <w:r w:rsidRPr="00BF4289">
              <w:rPr>
                <w:b/>
                <w:i/>
              </w:rPr>
              <w:t>компоненти спеціальної (фахової) підготовки</w:t>
            </w:r>
          </w:p>
        </w:tc>
        <w:tc>
          <w:tcPr>
            <w:tcW w:w="1354" w:type="dxa"/>
            <w:shd w:val="clear" w:color="auto" w:fill="auto"/>
          </w:tcPr>
          <w:p w:rsidR="006C377F" w:rsidRPr="00BF4289" w:rsidRDefault="006C377F" w:rsidP="005254E2">
            <w:pPr>
              <w:jc w:val="center"/>
              <w:rPr>
                <w:b/>
              </w:rPr>
            </w:pPr>
            <w:r w:rsidRPr="00BF4289">
              <w:rPr>
                <w:b/>
              </w:rPr>
              <w:t>90</w:t>
            </w:r>
          </w:p>
          <w:p w:rsidR="006C377F" w:rsidRPr="00BF4289" w:rsidRDefault="006C377F" w:rsidP="005254E2">
            <w:pPr>
              <w:jc w:val="center"/>
              <w:rPr>
                <w:b/>
              </w:rPr>
            </w:pPr>
          </w:p>
          <w:p w:rsidR="006C377F" w:rsidRPr="00BF4289" w:rsidRDefault="006C377F" w:rsidP="005254E2">
            <w:pPr>
              <w:jc w:val="center"/>
              <w:rPr>
                <w:b/>
              </w:rPr>
            </w:pPr>
          </w:p>
          <w:p w:rsidR="006C377F" w:rsidRPr="00BF4289" w:rsidRDefault="006C377F" w:rsidP="005254E2">
            <w:pPr>
              <w:jc w:val="center"/>
              <w:rPr>
                <w:b/>
              </w:rPr>
            </w:pPr>
            <w:r w:rsidRPr="00BF4289">
              <w:rPr>
                <w:b/>
              </w:rPr>
              <w:t>20</w:t>
            </w:r>
          </w:p>
          <w:p w:rsidR="006C377F" w:rsidRPr="00BF4289" w:rsidRDefault="006C377F" w:rsidP="005254E2">
            <w:pPr>
              <w:jc w:val="center"/>
              <w:rPr>
                <w:b/>
              </w:rPr>
            </w:pPr>
            <w:r w:rsidRPr="00BF4289">
              <w:rPr>
                <w:b/>
              </w:rPr>
              <w:t>70</w:t>
            </w:r>
          </w:p>
        </w:tc>
        <w:tc>
          <w:tcPr>
            <w:tcW w:w="1806" w:type="dxa"/>
            <w:shd w:val="clear" w:color="auto" w:fill="auto"/>
          </w:tcPr>
          <w:p w:rsidR="006C377F" w:rsidRPr="00BF4289" w:rsidRDefault="006C377F" w:rsidP="005254E2"/>
        </w:tc>
      </w:tr>
    </w:tbl>
    <w:p w:rsidR="007F6414" w:rsidRPr="00BF4289" w:rsidRDefault="007F6414" w:rsidP="00CA6632">
      <w:pPr>
        <w:pStyle w:val="a3"/>
        <w:tabs>
          <w:tab w:val="left" w:pos="709"/>
        </w:tabs>
        <w:spacing w:before="114"/>
        <w:ind w:left="-142" w:right="-139" w:firstLine="426"/>
        <w:jc w:val="both"/>
      </w:pPr>
      <w:r w:rsidRPr="00BF4289">
        <w:t xml:space="preserve">*   </w:t>
      </w:r>
      <w:r w:rsidR="00303932" w:rsidRPr="00BF4289">
        <w:t>П</w:t>
      </w:r>
      <w:r w:rsidRPr="00BF4289">
        <w:t xml:space="preserve">ослідовність викладання компонент </w:t>
      </w:r>
      <w:r w:rsidR="00303932" w:rsidRPr="00BF4289">
        <w:t xml:space="preserve">(навчальних дисциплін) </w:t>
      </w:r>
      <w:r w:rsidRPr="00BF4289">
        <w:t xml:space="preserve">Освітньо-професійної програми визначається </w:t>
      </w:r>
      <w:r w:rsidR="00303932" w:rsidRPr="00BF4289">
        <w:t xml:space="preserve">відповідним </w:t>
      </w:r>
      <w:r w:rsidRPr="00BF4289">
        <w:t xml:space="preserve">Навчальним планом з урахуванням </w:t>
      </w:r>
      <w:r w:rsidR="00303932" w:rsidRPr="00BF4289">
        <w:t xml:space="preserve">логічного </w:t>
      </w:r>
      <w:r w:rsidRPr="00BF4289">
        <w:t xml:space="preserve">взаємного зв’язку та вимог забезпечення рівномірного розподілу </w:t>
      </w:r>
      <w:r w:rsidR="00303932" w:rsidRPr="00BF4289">
        <w:t>їх сумарного обсягу (у кредитах ЄКТС) за семестрами (півсеместрами).</w:t>
      </w:r>
      <w:r w:rsidRPr="00BF4289">
        <w:t xml:space="preserve"> </w:t>
      </w:r>
    </w:p>
    <w:p w:rsidR="00F54B64" w:rsidRPr="00BF4289" w:rsidRDefault="00EF7E90" w:rsidP="00CA6632">
      <w:pPr>
        <w:pStyle w:val="a3"/>
        <w:spacing w:before="114"/>
        <w:ind w:left="-142" w:right="-139" w:firstLine="426"/>
        <w:jc w:val="both"/>
      </w:pPr>
      <w:r w:rsidRPr="00BF4289">
        <w:t>*</w:t>
      </w:r>
      <w:r w:rsidR="007F6414" w:rsidRPr="00BF4289">
        <w:t>*</w:t>
      </w:r>
      <w:r w:rsidRPr="00BF4289">
        <w:rPr>
          <w:spacing w:val="1"/>
        </w:rPr>
        <w:t xml:space="preserve"> </w:t>
      </w:r>
      <w:r w:rsidRPr="00BF4289">
        <w:t>Вибіркові</w:t>
      </w:r>
      <w:r w:rsidRPr="00BF4289">
        <w:rPr>
          <w:spacing w:val="1"/>
        </w:rPr>
        <w:t xml:space="preserve"> </w:t>
      </w:r>
      <w:r w:rsidRPr="00BF4289">
        <w:t>дисципліни</w:t>
      </w:r>
      <w:r w:rsidRPr="00BF4289">
        <w:rPr>
          <w:spacing w:val="1"/>
        </w:rPr>
        <w:t xml:space="preserve"> </w:t>
      </w:r>
      <w:r w:rsidRPr="00BF4289">
        <w:t>циклу</w:t>
      </w:r>
      <w:r w:rsidRPr="00BF4289">
        <w:rPr>
          <w:spacing w:val="1"/>
        </w:rPr>
        <w:t xml:space="preserve"> </w:t>
      </w:r>
      <w:r w:rsidRPr="00BF4289">
        <w:t>загальної</w:t>
      </w:r>
      <w:r w:rsidRPr="00BF4289">
        <w:rPr>
          <w:spacing w:val="1"/>
        </w:rPr>
        <w:t xml:space="preserve"> </w:t>
      </w:r>
      <w:r w:rsidRPr="00BF4289">
        <w:t>підготовки</w:t>
      </w:r>
      <w:r w:rsidRPr="00BF4289">
        <w:rPr>
          <w:spacing w:val="1"/>
        </w:rPr>
        <w:t xml:space="preserve"> </w:t>
      </w:r>
      <w:r w:rsidRPr="00BF4289">
        <w:t>обираються</w:t>
      </w:r>
      <w:r w:rsidRPr="00BF4289">
        <w:rPr>
          <w:spacing w:val="1"/>
        </w:rPr>
        <w:t xml:space="preserve"> </w:t>
      </w:r>
      <w:r w:rsidRPr="00BF4289">
        <w:t>здобувачами</w:t>
      </w:r>
      <w:r w:rsidRPr="00BF4289">
        <w:rPr>
          <w:spacing w:val="1"/>
        </w:rPr>
        <w:t xml:space="preserve"> </w:t>
      </w:r>
      <w:r w:rsidRPr="00BF4289">
        <w:t>освіти</w:t>
      </w:r>
      <w:r w:rsidRPr="00BF4289">
        <w:rPr>
          <w:spacing w:val="1"/>
        </w:rPr>
        <w:t xml:space="preserve"> </w:t>
      </w:r>
      <w:r w:rsidR="00890C30" w:rsidRPr="00BF4289">
        <w:rPr>
          <w:spacing w:val="1"/>
        </w:rPr>
        <w:t>і</w:t>
      </w:r>
      <w:r w:rsidRPr="00BF4289">
        <w:t>з</w:t>
      </w:r>
      <w:r w:rsidRPr="00BF4289">
        <w:rPr>
          <w:spacing w:val="1"/>
        </w:rPr>
        <w:t xml:space="preserve"> </w:t>
      </w:r>
      <w:r w:rsidRPr="00BF4289">
        <w:t>загальноуніверситетського</w:t>
      </w:r>
      <w:r w:rsidR="00263565" w:rsidRPr="00BF4289">
        <w:t xml:space="preserve"> каталогу вибіркових дисциплін у</w:t>
      </w:r>
      <w:r w:rsidRPr="00BF4289">
        <w:t xml:space="preserve"> загальному обсязі 8 кредитів</w:t>
      </w:r>
      <w:r w:rsidRPr="00BF4289">
        <w:rPr>
          <w:spacing w:val="1"/>
        </w:rPr>
        <w:t xml:space="preserve"> </w:t>
      </w:r>
      <w:r w:rsidRPr="00BF4289">
        <w:t>ЄКТС і вивчаються в об'єднаних академічних групах разом зі студентами інших освітніх</w:t>
      </w:r>
      <w:r w:rsidRPr="00BF4289">
        <w:rPr>
          <w:spacing w:val="1"/>
        </w:rPr>
        <w:t xml:space="preserve"> </w:t>
      </w:r>
      <w:r w:rsidRPr="00BF4289">
        <w:t>програм.</w:t>
      </w:r>
    </w:p>
    <w:p w:rsidR="00263565" w:rsidRPr="00BF4289" w:rsidRDefault="00263565" w:rsidP="00CA6632">
      <w:pPr>
        <w:pStyle w:val="a3"/>
        <w:spacing w:before="120"/>
        <w:ind w:left="-142" w:right="-139" w:firstLine="426"/>
        <w:jc w:val="both"/>
      </w:pPr>
      <w:r w:rsidRPr="00BF4289">
        <w:t>**</w:t>
      </w:r>
      <w:r w:rsidR="007F6414" w:rsidRPr="00BF4289">
        <w:t>*</w:t>
      </w:r>
      <w:r w:rsidRPr="00BF4289">
        <w:t xml:space="preserve"> </w:t>
      </w:r>
      <w:r w:rsidR="00EF7E90" w:rsidRPr="00BF4289">
        <w:t xml:space="preserve">Вибіркові дисципліни циклу професійної підготовки обираються здобувачами освіти </w:t>
      </w:r>
      <w:r w:rsidRPr="00BF4289">
        <w:t>одним з блоків у</w:t>
      </w:r>
      <w:r w:rsidR="00EF7E90" w:rsidRPr="00BF4289">
        <w:t xml:space="preserve"> загальному</w:t>
      </w:r>
      <w:r w:rsidR="00EF7E90" w:rsidRPr="00BF4289">
        <w:rPr>
          <w:spacing w:val="-5"/>
        </w:rPr>
        <w:t xml:space="preserve"> </w:t>
      </w:r>
      <w:r w:rsidR="00EF7E90" w:rsidRPr="00BF4289">
        <w:t>обсязі</w:t>
      </w:r>
      <w:r w:rsidRPr="00BF4289">
        <w:t xml:space="preserve"> </w:t>
      </w:r>
      <w:r w:rsidR="00EF7E90" w:rsidRPr="00BF4289">
        <w:t>16</w:t>
      </w:r>
      <w:r w:rsidR="00EF7E90" w:rsidRPr="00BF4289">
        <w:rPr>
          <w:spacing w:val="1"/>
        </w:rPr>
        <w:t xml:space="preserve"> </w:t>
      </w:r>
      <w:r w:rsidR="00EF7E90" w:rsidRPr="00BF4289">
        <w:t>кредитів</w:t>
      </w:r>
      <w:r w:rsidR="00EF7E90" w:rsidRPr="00BF4289">
        <w:rPr>
          <w:spacing w:val="1"/>
        </w:rPr>
        <w:t xml:space="preserve"> </w:t>
      </w:r>
      <w:r w:rsidR="00EF7E90" w:rsidRPr="00BF4289">
        <w:t>ЄКТС</w:t>
      </w:r>
      <w:r w:rsidR="00EF7E90" w:rsidRPr="00BF4289">
        <w:rPr>
          <w:spacing w:val="1"/>
        </w:rPr>
        <w:t xml:space="preserve"> </w:t>
      </w:r>
      <w:r w:rsidR="00EF7E90" w:rsidRPr="00BF4289">
        <w:t>і</w:t>
      </w:r>
      <w:r w:rsidR="00EF7E90" w:rsidRPr="00BF4289">
        <w:rPr>
          <w:spacing w:val="1"/>
        </w:rPr>
        <w:t xml:space="preserve"> </w:t>
      </w:r>
      <w:r w:rsidR="00EF7E90" w:rsidRPr="00BF4289">
        <w:t>вивчаються</w:t>
      </w:r>
      <w:r w:rsidR="00EF7E90" w:rsidRPr="00BF4289">
        <w:rPr>
          <w:spacing w:val="1"/>
        </w:rPr>
        <w:t xml:space="preserve"> </w:t>
      </w:r>
      <w:r w:rsidR="00EF7E90" w:rsidRPr="00BF4289">
        <w:t>в</w:t>
      </w:r>
      <w:r w:rsidR="00EF7E90" w:rsidRPr="00BF4289">
        <w:rPr>
          <w:spacing w:val="1"/>
        </w:rPr>
        <w:t xml:space="preserve"> </w:t>
      </w:r>
      <w:r w:rsidR="00EF7E90" w:rsidRPr="00BF4289">
        <w:t>академічних</w:t>
      </w:r>
      <w:r w:rsidR="00EF7E90" w:rsidRPr="00BF4289">
        <w:rPr>
          <w:spacing w:val="1"/>
        </w:rPr>
        <w:t xml:space="preserve"> </w:t>
      </w:r>
      <w:r w:rsidR="00EF7E90" w:rsidRPr="00BF4289">
        <w:t>групах</w:t>
      </w:r>
      <w:r w:rsidR="00EF7E90" w:rsidRPr="00BF4289">
        <w:rPr>
          <w:spacing w:val="1"/>
        </w:rPr>
        <w:t xml:space="preserve"> </w:t>
      </w:r>
      <w:r w:rsidR="00EF7E90" w:rsidRPr="00BF4289">
        <w:t>зі</w:t>
      </w:r>
      <w:r w:rsidR="00EF7E90" w:rsidRPr="00BF4289">
        <w:rPr>
          <w:spacing w:val="1"/>
        </w:rPr>
        <w:t xml:space="preserve"> </w:t>
      </w:r>
      <w:r w:rsidR="00EF7E90" w:rsidRPr="00BF4289">
        <w:t>студентами</w:t>
      </w:r>
      <w:r w:rsidR="00EF7E90" w:rsidRPr="00BF4289">
        <w:rPr>
          <w:spacing w:val="1"/>
        </w:rPr>
        <w:t xml:space="preserve"> </w:t>
      </w:r>
      <w:r w:rsidR="00EF7E90" w:rsidRPr="00BF4289">
        <w:t>даної</w:t>
      </w:r>
      <w:r w:rsidR="00EF7E90" w:rsidRPr="00BF4289">
        <w:rPr>
          <w:spacing w:val="60"/>
        </w:rPr>
        <w:t xml:space="preserve"> </w:t>
      </w:r>
      <w:r w:rsidR="00EF7E90" w:rsidRPr="00BF4289">
        <w:t>освітньої</w:t>
      </w:r>
      <w:r w:rsidR="00EF7E90" w:rsidRPr="00BF4289">
        <w:rPr>
          <w:spacing w:val="1"/>
        </w:rPr>
        <w:t xml:space="preserve"> </w:t>
      </w:r>
      <w:r w:rsidR="00EF7E90" w:rsidRPr="00BF4289">
        <w:t xml:space="preserve">програми. </w:t>
      </w:r>
    </w:p>
    <w:p w:rsidR="00F54B64" w:rsidRPr="00BF4289" w:rsidRDefault="00263565" w:rsidP="00AB2AD5">
      <w:pPr>
        <w:pStyle w:val="a3"/>
        <w:ind w:firstLine="426"/>
        <w:jc w:val="both"/>
      </w:pPr>
      <w:r w:rsidRPr="00BF4289">
        <w:t>За рішенням Г</w:t>
      </w:r>
      <w:r w:rsidR="00EF7E90" w:rsidRPr="00BF4289">
        <w:t xml:space="preserve">рупи забезпечення якості освітньої програми </w:t>
      </w:r>
      <w:r w:rsidRPr="00BF4289">
        <w:t xml:space="preserve">у перелік </w:t>
      </w:r>
      <w:r w:rsidR="00EF7E90" w:rsidRPr="00BF4289">
        <w:t xml:space="preserve"> вибіркових</w:t>
      </w:r>
      <w:r w:rsidR="00EF7E90" w:rsidRPr="00BF4289">
        <w:rPr>
          <w:spacing w:val="1"/>
        </w:rPr>
        <w:t xml:space="preserve"> </w:t>
      </w:r>
      <w:r w:rsidR="00EF7E90" w:rsidRPr="00BF4289">
        <w:t>дисциплін</w:t>
      </w:r>
      <w:r w:rsidR="00EF7E90" w:rsidRPr="00BF4289">
        <w:rPr>
          <w:spacing w:val="1"/>
        </w:rPr>
        <w:t xml:space="preserve"> </w:t>
      </w:r>
      <w:r w:rsidR="00EF7E90" w:rsidRPr="00BF4289">
        <w:t>за</w:t>
      </w:r>
      <w:r w:rsidR="00EF7E90" w:rsidRPr="00BF4289">
        <w:rPr>
          <w:spacing w:val="1"/>
        </w:rPr>
        <w:t xml:space="preserve"> </w:t>
      </w:r>
      <w:r w:rsidR="007F6414" w:rsidRPr="00BF4289">
        <w:rPr>
          <w:spacing w:val="1"/>
        </w:rPr>
        <w:t>О</w:t>
      </w:r>
      <w:r w:rsidR="00EF7E90" w:rsidRPr="00BF4289">
        <w:t>світньо</w:t>
      </w:r>
      <w:r w:rsidR="007F6414" w:rsidRPr="00BF4289">
        <w:t>-професійною</w:t>
      </w:r>
      <w:r w:rsidR="00EF7E90" w:rsidRPr="00BF4289">
        <w:rPr>
          <w:spacing w:val="1"/>
        </w:rPr>
        <w:t xml:space="preserve"> </w:t>
      </w:r>
      <w:r w:rsidR="00EF7E90" w:rsidRPr="00BF4289">
        <w:t>програмою</w:t>
      </w:r>
      <w:r w:rsidR="00EF7E90" w:rsidRPr="00BF4289">
        <w:rPr>
          <w:spacing w:val="1"/>
        </w:rPr>
        <w:t xml:space="preserve"> </w:t>
      </w:r>
      <w:r w:rsidR="00EF7E90" w:rsidRPr="00BF4289">
        <w:t>можуть</w:t>
      </w:r>
      <w:r w:rsidR="00EF7E90" w:rsidRPr="00BF4289">
        <w:rPr>
          <w:spacing w:val="1"/>
        </w:rPr>
        <w:t xml:space="preserve"> </w:t>
      </w:r>
      <w:r w:rsidR="00EF7E90" w:rsidRPr="00BF4289">
        <w:t>бути</w:t>
      </w:r>
      <w:r w:rsidR="00EF7E90" w:rsidRPr="00BF4289">
        <w:rPr>
          <w:spacing w:val="1"/>
        </w:rPr>
        <w:t xml:space="preserve"> </w:t>
      </w:r>
      <w:r w:rsidR="00EF7E90" w:rsidRPr="00BF4289">
        <w:t>внесені</w:t>
      </w:r>
      <w:r w:rsidR="00EF7E90" w:rsidRPr="00BF4289">
        <w:rPr>
          <w:spacing w:val="1"/>
        </w:rPr>
        <w:t xml:space="preserve"> </w:t>
      </w:r>
      <w:r w:rsidR="00EF7E90" w:rsidRPr="00BF4289">
        <w:t>зміни,</w:t>
      </w:r>
      <w:r w:rsidR="00EF7E90" w:rsidRPr="00BF4289">
        <w:rPr>
          <w:spacing w:val="1"/>
        </w:rPr>
        <w:t xml:space="preserve"> </w:t>
      </w:r>
      <w:r w:rsidR="00EF7E90" w:rsidRPr="00BF4289">
        <w:t>які</w:t>
      </w:r>
      <w:r w:rsidR="00EF7E90" w:rsidRPr="00BF4289">
        <w:rPr>
          <w:spacing w:val="1"/>
        </w:rPr>
        <w:t xml:space="preserve"> </w:t>
      </w:r>
      <w:r w:rsidR="00EF7E90" w:rsidRPr="00BF4289">
        <w:t>не</w:t>
      </w:r>
      <w:r w:rsidR="00EF7E90" w:rsidRPr="00BF4289">
        <w:rPr>
          <w:spacing w:val="1"/>
        </w:rPr>
        <w:t xml:space="preserve"> </w:t>
      </w:r>
      <w:r w:rsidR="00EF7E90" w:rsidRPr="00BF4289">
        <w:t>потребують</w:t>
      </w:r>
      <w:r w:rsidR="00EF7E90" w:rsidRPr="00BF4289">
        <w:rPr>
          <w:spacing w:val="1"/>
        </w:rPr>
        <w:t xml:space="preserve"> </w:t>
      </w:r>
      <w:r w:rsidR="00EF7E90" w:rsidRPr="00BF4289">
        <w:t>перезатвердження</w:t>
      </w:r>
      <w:r w:rsidR="00EF7E90" w:rsidRPr="00BF4289">
        <w:rPr>
          <w:spacing w:val="-1"/>
        </w:rPr>
        <w:t xml:space="preserve"> </w:t>
      </w:r>
      <w:r w:rsidR="00EF7E90" w:rsidRPr="00BF4289">
        <w:t>програми</w:t>
      </w:r>
      <w:r w:rsidR="00EF7E90" w:rsidRPr="00BF4289">
        <w:rPr>
          <w:spacing w:val="3"/>
        </w:rPr>
        <w:t xml:space="preserve"> </w:t>
      </w:r>
      <w:r w:rsidR="00EF7E90" w:rsidRPr="00BF4289">
        <w:t>вченою радою</w:t>
      </w:r>
      <w:r w:rsidR="00EF7E90" w:rsidRPr="00BF4289">
        <w:rPr>
          <w:spacing w:val="1"/>
        </w:rPr>
        <w:t xml:space="preserve"> </w:t>
      </w:r>
      <w:r w:rsidR="00EF7E90" w:rsidRPr="00BF4289">
        <w:t>УДУНТ.</w:t>
      </w:r>
    </w:p>
    <w:p w:rsidR="00F54B64" w:rsidRPr="00BF4289" w:rsidRDefault="00CA6632" w:rsidP="00AB2AD5">
      <w:pPr>
        <w:pStyle w:val="a3"/>
        <w:ind w:firstLine="402"/>
        <w:jc w:val="both"/>
      </w:pPr>
      <w:r w:rsidRPr="00BF4289">
        <w:t xml:space="preserve"> </w:t>
      </w:r>
    </w:p>
    <w:p w:rsidR="00F54B64" w:rsidRPr="00BF4289" w:rsidRDefault="00EF7E90" w:rsidP="00AB2AD5">
      <w:pPr>
        <w:pStyle w:val="3"/>
        <w:numPr>
          <w:ilvl w:val="1"/>
          <w:numId w:val="4"/>
        </w:numPr>
        <w:tabs>
          <w:tab w:val="left" w:pos="3037"/>
        </w:tabs>
        <w:spacing w:before="0"/>
        <w:ind w:left="0" w:hanging="241"/>
        <w:jc w:val="center"/>
      </w:pPr>
      <w:r w:rsidRPr="00BF4289">
        <w:t>Форма</w:t>
      </w:r>
      <w:r w:rsidRPr="00BF4289">
        <w:rPr>
          <w:spacing w:val="-3"/>
        </w:rPr>
        <w:t xml:space="preserve"> </w:t>
      </w:r>
      <w:r w:rsidRPr="00BF4289">
        <w:t>атестації</w:t>
      </w:r>
      <w:r w:rsidRPr="00BF4289">
        <w:rPr>
          <w:spacing w:val="-2"/>
        </w:rPr>
        <w:t xml:space="preserve"> </w:t>
      </w:r>
      <w:r w:rsidRPr="00BF4289">
        <w:t>здобувачів</w:t>
      </w:r>
      <w:r w:rsidRPr="00BF4289">
        <w:rPr>
          <w:spacing w:val="-2"/>
        </w:rPr>
        <w:t xml:space="preserve"> </w:t>
      </w:r>
      <w:r w:rsidRPr="00BF4289">
        <w:t>вищої</w:t>
      </w:r>
      <w:r w:rsidRPr="00BF4289">
        <w:rPr>
          <w:spacing w:val="-1"/>
        </w:rPr>
        <w:t xml:space="preserve"> </w:t>
      </w:r>
      <w:r w:rsidRPr="00BF4289">
        <w:t>освіти</w:t>
      </w:r>
    </w:p>
    <w:p w:rsidR="00AB2AD5" w:rsidRPr="00BF4289" w:rsidRDefault="00AB2AD5" w:rsidP="00AB2AD5">
      <w:pPr>
        <w:pStyle w:val="3"/>
        <w:tabs>
          <w:tab w:val="left" w:pos="3037"/>
        </w:tabs>
        <w:spacing w:before="0"/>
        <w:ind w:left="0" w:firstLine="0"/>
      </w:pPr>
    </w:p>
    <w:p w:rsidR="002861D3" w:rsidRPr="00BF4289" w:rsidRDefault="006C377F" w:rsidP="00AB2AD5">
      <w:pPr>
        <w:pStyle w:val="a3"/>
        <w:ind w:firstLine="426"/>
        <w:jc w:val="both"/>
      </w:pPr>
      <w:r w:rsidRPr="00BF4289">
        <w:rPr>
          <w:rStyle w:val="fontstyle21"/>
          <w:color w:val="auto"/>
          <w:sz w:val="24"/>
          <w:szCs w:val="24"/>
        </w:rPr>
        <w:t xml:space="preserve">Атестація </w:t>
      </w:r>
      <w:r w:rsidRPr="00BF4289">
        <w:t>випускників</w:t>
      </w:r>
      <w:r w:rsidRPr="00BF4289">
        <w:rPr>
          <w:spacing w:val="1"/>
        </w:rPr>
        <w:t xml:space="preserve"> </w:t>
      </w:r>
      <w:r w:rsidR="00245A43" w:rsidRPr="00BF4289">
        <w:t>О</w:t>
      </w:r>
      <w:r w:rsidRPr="00BF4289">
        <w:t>світньо-професійної</w:t>
      </w:r>
      <w:r w:rsidRPr="00BF4289">
        <w:rPr>
          <w:spacing w:val="1"/>
        </w:rPr>
        <w:t xml:space="preserve"> </w:t>
      </w:r>
      <w:r w:rsidRPr="00BF4289">
        <w:t>програми</w:t>
      </w:r>
      <w:r w:rsidRPr="00BF4289">
        <w:rPr>
          <w:spacing w:val="1"/>
        </w:rPr>
        <w:t xml:space="preserve"> </w:t>
      </w:r>
      <w:r w:rsidRPr="00BF4289">
        <w:t>«Якість, стандартизація</w:t>
      </w:r>
      <w:r w:rsidR="00245A43" w:rsidRPr="00BF4289">
        <w:t>, сертифікація</w:t>
      </w:r>
      <w:r w:rsidRPr="00BF4289">
        <w:t xml:space="preserve"> та метрологія»</w:t>
      </w:r>
      <w:r w:rsidRPr="00BF4289">
        <w:rPr>
          <w:spacing w:val="1"/>
        </w:rPr>
        <w:t xml:space="preserve"> </w:t>
      </w:r>
      <w:r w:rsidRPr="00BF4289">
        <w:rPr>
          <w:rStyle w:val="fontstyle21"/>
          <w:color w:val="auto"/>
          <w:sz w:val="24"/>
          <w:szCs w:val="24"/>
        </w:rPr>
        <w:t xml:space="preserve">здійснюється у формі захисту кваліфікаційної </w:t>
      </w:r>
      <w:r w:rsidR="002861D3" w:rsidRPr="00BF4289">
        <w:rPr>
          <w:rStyle w:val="fontstyle21"/>
          <w:color w:val="auto"/>
          <w:sz w:val="24"/>
          <w:szCs w:val="24"/>
        </w:rPr>
        <w:t xml:space="preserve">магістерської </w:t>
      </w:r>
      <w:r w:rsidRPr="00BF4289">
        <w:rPr>
          <w:rStyle w:val="fontstyle21"/>
          <w:color w:val="auto"/>
          <w:sz w:val="24"/>
          <w:szCs w:val="24"/>
        </w:rPr>
        <w:t>роботи</w:t>
      </w:r>
      <w:r w:rsidR="002861D3" w:rsidRPr="00BF4289">
        <w:rPr>
          <w:rStyle w:val="fontstyle21"/>
          <w:color w:val="auto"/>
          <w:sz w:val="24"/>
          <w:szCs w:val="24"/>
        </w:rPr>
        <w:t xml:space="preserve"> </w:t>
      </w:r>
      <w:r w:rsidR="002861D3" w:rsidRPr="00BF4289">
        <w:t>та</w:t>
      </w:r>
      <w:r w:rsidR="002861D3" w:rsidRPr="00BF4289">
        <w:rPr>
          <w:spacing w:val="1"/>
        </w:rPr>
        <w:t xml:space="preserve"> </w:t>
      </w:r>
      <w:r w:rsidR="002861D3" w:rsidRPr="00BF4289">
        <w:t>завершується</w:t>
      </w:r>
      <w:r w:rsidR="002861D3" w:rsidRPr="00BF4289">
        <w:rPr>
          <w:spacing w:val="1"/>
        </w:rPr>
        <w:t xml:space="preserve"> </w:t>
      </w:r>
      <w:r w:rsidR="002861D3" w:rsidRPr="00BF4289">
        <w:t>видачею</w:t>
      </w:r>
      <w:r w:rsidR="002861D3" w:rsidRPr="00BF4289">
        <w:rPr>
          <w:spacing w:val="1"/>
        </w:rPr>
        <w:t xml:space="preserve"> </w:t>
      </w:r>
      <w:r w:rsidR="002861D3" w:rsidRPr="00BF4289">
        <w:t>документу</w:t>
      </w:r>
      <w:r w:rsidR="002861D3" w:rsidRPr="00BF4289">
        <w:rPr>
          <w:spacing w:val="1"/>
        </w:rPr>
        <w:t xml:space="preserve"> </w:t>
      </w:r>
      <w:r w:rsidR="002861D3" w:rsidRPr="00BF4289">
        <w:t>встановленого</w:t>
      </w:r>
      <w:r w:rsidR="002861D3" w:rsidRPr="00BF4289">
        <w:rPr>
          <w:spacing w:val="1"/>
        </w:rPr>
        <w:t xml:space="preserve"> </w:t>
      </w:r>
      <w:r w:rsidR="002861D3" w:rsidRPr="00BF4289">
        <w:t>зразку</w:t>
      </w:r>
      <w:r w:rsidR="002861D3" w:rsidRPr="00BF4289">
        <w:rPr>
          <w:spacing w:val="1"/>
        </w:rPr>
        <w:t xml:space="preserve"> </w:t>
      </w:r>
      <w:r w:rsidR="002861D3" w:rsidRPr="00BF4289">
        <w:t>про</w:t>
      </w:r>
      <w:r w:rsidR="002861D3" w:rsidRPr="00BF4289">
        <w:rPr>
          <w:spacing w:val="-57"/>
        </w:rPr>
        <w:t xml:space="preserve"> </w:t>
      </w:r>
      <w:r w:rsidR="002861D3" w:rsidRPr="00BF4289">
        <w:t>присудження</w:t>
      </w:r>
      <w:r w:rsidR="002861D3" w:rsidRPr="00BF4289">
        <w:rPr>
          <w:spacing w:val="1"/>
        </w:rPr>
        <w:t xml:space="preserve"> </w:t>
      </w:r>
      <w:r w:rsidR="002861D3" w:rsidRPr="00BF4289">
        <w:t>їм</w:t>
      </w:r>
      <w:r w:rsidR="002861D3" w:rsidRPr="00BF4289">
        <w:rPr>
          <w:spacing w:val="1"/>
        </w:rPr>
        <w:t xml:space="preserve"> </w:t>
      </w:r>
      <w:r w:rsidR="002861D3" w:rsidRPr="00BF4289">
        <w:t>ступеня</w:t>
      </w:r>
      <w:r w:rsidR="002861D3" w:rsidRPr="00BF4289">
        <w:rPr>
          <w:spacing w:val="1"/>
        </w:rPr>
        <w:t xml:space="preserve"> </w:t>
      </w:r>
      <w:r w:rsidR="002861D3" w:rsidRPr="00BF4289">
        <w:t>магістра</w:t>
      </w:r>
      <w:r w:rsidR="002861D3" w:rsidRPr="00BF4289">
        <w:rPr>
          <w:spacing w:val="1"/>
        </w:rPr>
        <w:t xml:space="preserve"> </w:t>
      </w:r>
      <w:r w:rsidR="002861D3" w:rsidRPr="00BF4289">
        <w:t>з</w:t>
      </w:r>
      <w:r w:rsidR="002861D3" w:rsidRPr="00BF4289">
        <w:rPr>
          <w:spacing w:val="1"/>
        </w:rPr>
        <w:t xml:space="preserve"> </w:t>
      </w:r>
      <w:r w:rsidR="002861D3" w:rsidRPr="00BF4289">
        <w:t>присвоєнням</w:t>
      </w:r>
      <w:r w:rsidR="002861D3" w:rsidRPr="00BF4289">
        <w:rPr>
          <w:spacing w:val="1"/>
        </w:rPr>
        <w:t xml:space="preserve"> </w:t>
      </w:r>
      <w:r w:rsidR="002861D3" w:rsidRPr="00BF4289">
        <w:t>кваліфікації:</w:t>
      </w:r>
      <w:r w:rsidR="002861D3" w:rsidRPr="00BF4289">
        <w:rPr>
          <w:spacing w:val="1"/>
        </w:rPr>
        <w:t xml:space="preserve"> </w:t>
      </w:r>
      <w:r w:rsidR="002861D3" w:rsidRPr="00BF4289">
        <w:t>магістр</w:t>
      </w:r>
      <w:r w:rsidR="002861D3" w:rsidRPr="00BF4289">
        <w:rPr>
          <w:spacing w:val="1"/>
        </w:rPr>
        <w:t xml:space="preserve"> </w:t>
      </w:r>
      <w:r w:rsidR="002861D3" w:rsidRPr="00BF4289">
        <w:t>з</w:t>
      </w:r>
      <w:r w:rsidR="002861D3" w:rsidRPr="00BF4289">
        <w:rPr>
          <w:spacing w:val="1"/>
        </w:rPr>
        <w:t xml:space="preserve"> </w:t>
      </w:r>
      <w:r w:rsidR="002861D3" w:rsidRPr="00BF4289">
        <w:t>інформаційно-вимірювальних технологій.</w:t>
      </w:r>
    </w:p>
    <w:p w:rsidR="006C4E33" w:rsidRPr="00BF4289" w:rsidRDefault="006C377F" w:rsidP="00745E0A">
      <w:pPr>
        <w:pStyle w:val="a3"/>
        <w:ind w:left="-142" w:right="-142" w:firstLine="426"/>
        <w:jc w:val="both"/>
        <w:rPr>
          <w:rStyle w:val="fontstyle21"/>
          <w:color w:val="auto"/>
          <w:sz w:val="24"/>
          <w:szCs w:val="24"/>
        </w:rPr>
      </w:pPr>
      <w:r w:rsidRPr="00BF4289">
        <w:rPr>
          <w:rStyle w:val="fontstyle21"/>
          <w:color w:val="auto"/>
          <w:sz w:val="24"/>
          <w:szCs w:val="24"/>
        </w:rPr>
        <w:t xml:space="preserve">Кваліфікаційна робота </w:t>
      </w:r>
      <w:r w:rsidR="006C4E33" w:rsidRPr="00BF4289">
        <w:rPr>
          <w:rStyle w:val="fontstyle21"/>
          <w:color w:val="auto"/>
          <w:sz w:val="24"/>
          <w:szCs w:val="24"/>
        </w:rPr>
        <w:t xml:space="preserve">магістра </w:t>
      </w:r>
      <w:r w:rsidRPr="00BF4289">
        <w:rPr>
          <w:rStyle w:val="fontstyle21"/>
          <w:color w:val="auto"/>
          <w:sz w:val="24"/>
          <w:szCs w:val="24"/>
        </w:rPr>
        <w:t>має передбачати розв’язання складної спеціалізованої задачі або практичної проблеми з метрології та/або інформаційно-вимірювальної техніки, та/або технічного регулювання, та/або забезпечення якості на основі та із застосуванням теоретичних положень, методів і інструментів статистичного аналізу</w:t>
      </w:r>
      <w:r w:rsidR="006C4E33" w:rsidRPr="00BF4289">
        <w:rPr>
          <w:rStyle w:val="fontstyle21"/>
          <w:color w:val="auto"/>
          <w:sz w:val="24"/>
          <w:szCs w:val="24"/>
        </w:rPr>
        <w:t xml:space="preserve"> та/або забезпечення якості</w:t>
      </w:r>
      <w:r w:rsidRPr="00BF4289">
        <w:rPr>
          <w:rStyle w:val="fontstyle21"/>
          <w:color w:val="auto"/>
          <w:sz w:val="24"/>
          <w:szCs w:val="24"/>
        </w:rPr>
        <w:t xml:space="preserve"> та вищезгаданих складових, що характеризується комплексністю та початковою невизначеністю результату.</w:t>
      </w:r>
    </w:p>
    <w:p w:rsidR="006C4E33" w:rsidRPr="00BF4289" w:rsidRDefault="006C4E33" w:rsidP="00745E0A">
      <w:pPr>
        <w:pStyle w:val="a3"/>
        <w:ind w:left="-142" w:right="-142" w:firstLine="426"/>
        <w:jc w:val="both"/>
        <w:rPr>
          <w:rStyle w:val="fontstyle21"/>
          <w:color w:val="auto"/>
          <w:sz w:val="24"/>
          <w:szCs w:val="24"/>
        </w:rPr>
      </w:pPr>
      <w:r w:rsidRPr="00BF4289">
        <w:rPr>
          <w:rStyle w:val="fontstyle21"/>
          <w:color w:val="auto"/>
          <w:sz w:val="24"/>
          <w:szCs w:val="24"/>
        </w:rPr>
        <w:t xml:space="preserve">Кваліфікаційна робота повинна містити висунуті випускником обґрунтовані теоретичні та/або експериментальні та/або практичні результати, характеризуватися єдністю вмісту і свідчити про особистий внесок здобувача у розв’язок певного завдання. </w:t>
      </w:r>
    </w:p>
    <w:p w:rsidR="006C4E33" w:rsidRPr="00BF4289" w:rsidRDefault="006C4E33" w:rsidP="00745E0A">
      <w:pPr>
        <w:pStyle w:val="a3"/>
        <w:ind w:left="-142" w:right="-142" w:firstLine="426"/>
        <w:jc w:val="both"/>
        <w:rPr>
          <w:rStyle w:val="fontstyle21"/>
          <w:color w:val="auto"/>
          <w:sz w:val="24"/>
          <w:szCs w:val="24"/>
        </w:rPr>
      </w:pPr>
      <w:r w:rsidRPr="00BF4289">
        <w:rPr>
          <w:rStyle w:val="fontstyle21"/>
          <w:color w:val="auto"/>
          <w:sz w:val="24"/>
          <w:szCs w:val="24"/>
        </w:rPr>
        <w:t xml:space="preserve">Пояснювальна записка повинна бути оформленою відповідно до вимог, регламентованих нормативними документами УДУНТ. </w:t>
      </w:r>
    </w:p>
    <w:p w:rsidR="006C4E33" w:rsidRPr="00BF4289" w:rsidRDefault="006C4E33" w:rsidP="00AB2AD5">
      <w:pPr>
        <w:pStyle w:val="a3"/>
        <w:ind w:left="-142" w:right="-142" w:firstLine="426"/>
        <w:jc w:val="both"/>
      </w:pPr>
      <w:r w:rsidRPr="00BF4289">
        <w:t>Кваліфікаційна робота має бути оцінена на дотримання вимог академічної доброчесності, перевірена на відсутність плагіату та оприлюднена на офіційному</w:t>
      </w:r>
      <w:r w:rsidRPr="00BF4289">
        <w:rPr>
          <w:spacing w:val="1"/>
        </w:rPr>
        <w:t xml:space="preserve"> </w:t>
      </w:r>
      <w:r w:rsidRPr="00BF4289">
        <w:t>сайті УДУНТ</w:t>
      </w:r>
      <w:r w:rsidRPr="00BF4289">
        <w:rPr>
          <w:spacing w:val="-1"/>
        </w:rPr>
        <w:t xml:space="preserve"> </w:t>
      </w:r>
      <w:r w:rsidRPr="00BF4289">
        <w:t>або</w:t>
      </w:r>
      <w:r w:rsidRPr="00BF4289">
        <w:rPr>
          <w:spacing w:val="-1"/>
        </w:rPr>
        <w:t xml:space="preserve"> </w:t>
      </w:r>
      <w:r w:rsidRPr="00BF4289">
        <w:t>його структурного підрозділу,</w:t>
      </w:r>
      <w:r w:rsidRPr="00BF4289">
        <w:rPr>
          <w:spacing w:val="1"/>
        </w:rPr>
        <w:t xml:space="preserve"> </w:t>
      </w:r>
      <w:r w:rsidRPr="00BF4289">
        <w:t>або</w:t>
      </w:r>
      <w:r w:rsidRPr="00BF4289">
        <w:rPr>
          <w:spacing w:val="4"/>
        </w:rPr>
        <w:t xml:space="preserve"> </w:t>
      </w:r>
      <w:r w:rsidRPr="00BF4289">
        <w:t>у</w:t>
      </w:r>
      <w:r w:rsidRPr="00BF4289">
        <w:rPr>
          <w:spacing w:val="-6"/>
        </w:rPr>
        <w:t xml:space="preserve"> </w:t>
      </w:r>
      <w:r w:rsidRPr="00BF4289">
        <w:t>репозиторії</w:t>
      </w:r>
      <w:r w:rsidRPr="00BF4289">
        <w:rPr>
          <w:spacing w:val="2"/>
        </w:rPr>
        <w:t xml:space="preserve"> </w:t>
      </w:r>
      <w:r w:rsidRPr="00BF4289">
        <w:t>УДУНТ.</w:t>
      </w:r>
    </w:p>
    <w:p w:rsidR="00F54B64" w:rsidRPr="00BF4289" w:rsidRDefault="00F54B64">
      <w:pPr>
        <w:jc w:val="both"/>
        <w:sectPr w:rsidR="00F54B64" w:rsidRPr="00BF4289" w:rsidSect="00745E0A">
          <w:pgSz w:w="11910" w:h="16840"/>
          <w:pgMar w:top="1134" w:right="995" w:bottom="1134" w:left="1701" w:header="0" w:footer="443" w:gutter="0"/>
          <w:cols w:space="720"/>
        </w:sectPr>
      </w:pPr>
    </w:p>
    <w:p w:rsidR="006C4E33" w:rsidRPr="00BF4289" w:rsidRDefault="006C4E33" w:rsidP="00854760">
      <w:pPr>
        <w:pStyle w:val="a5"/>
        <w:numPr>
          <w:ilvl w:val="1"/>
          <w:numId w:val="4"/>
        </w:numPr>
        <w:jc w:val="center"/>
        <w:rPr>
          <w:rStyle w:val="fontstyle01"/>
          <w:color w:val="auto"/>
          <w:sz w:val="24"/>
          <w:szCs w:val="24"/>
        </w:rPr>
      </w:pPr>
      <w:r w:rsidRPr="00BF4289">
        <w:rPr>
          <w:rStyle w:val="fontstyle01"/>
          <w:color w:val="auto"/>
          <w:sz w:val="24"/>
          <w:szCs w:val="24"/>
        </w:rPr>
        <w:lastRenderedPageBreak/>
        <w:t>Матриця відповідності визначених Програмою компетентностей дескрипторам НРК</w:t>
      </w:r>
    </w:p>
    <w:p w:rsidR="00854760" w:rsidRPr="00BF4289" w:rsidRDefault="00854760" w:rsidP="00854760">
      <w:pPr>
        <w:pStyle w:val="a5"/>
        <w:ind w:left="3216" w:firstLine="0"/>
        <w:rPr>
          <w:rStyle w:val="fontstyle01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143"/>
        <w:gridCol w:w="1255"/>
        <w:gridCol w:w="1255"/>
        <w:gridCol w:w="1391"/>
        <w:gridCol w:w="1376"/>
      </w:tblGrid>
      <w:tr w:rsidR="00BF4289" w:rsidRPr="00BF4289" w:rsidTr="00C475B2">
        <w:tc>
          <w:tcPr>
            <w:tcW w:w="8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r w:rsidRPr="00BF4289">
              <w:rPr>
                <w:rStyle w:val="fontstyle01"/>
                <w:color w:val="auto"/>
                <w:sz w:val="24"/>
                <w:szCs w:val="24"/>
              </w:rPr>
              <w:t xml:space="preserve">Класифікація компетентностей за НРК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4E33" w:rsidRPr="00BF4289" w:rsidRDefault="006C4E33" w:rsidP="00C475B2">
            <w:r w:rsidRPr="00BF4289">
              <w:rPr>
                <w:rStyle w:val="fontstyle01"/>
                <w:color w:val="auto"/>
                <w:sz w:val="24"/>
                <w:szCs w:val="24"/>
              </w:rPr>
              <w:t xml:space="preserve">Знання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C4E33" w:rsidRPr="00BF4289" w:rsidRDefault="006C4E33" w:rsidP="00C475B2">
            <w:r w:rsidRPr="00BF4289">
              <w:rPr>
                <w:rStyle w:val="fontstyle01"/>
                <w:color w:val="auto"/>
                <w:sz w:val="24"/>
                <w:szCs w:val="24"/>
              </w:rPr>
              <w:t xml:space="preserve">Уміння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E33" w:rsidRPr="00BF4289" w:rsidRDefault="006C4E33" w:rsidP="00C475B2">
            <w:r w:rsidRPr="00BF4289">
              <w:rPr>
                <w:rStyle w:val="fontstyle01"/>
                <w:color w:val="auto"/>
                <w:sz w:val="24"/>
                <w:szCs w:val="24"/>
              </w:rPr>
              <w:t>Комуні-</w:t>
            </w:r>
            <w:r w:rsidRPr="00BF4289">
              <w:rPr>
                <w:rFonts w:ascii="TimesNewRomanPS-BoldMT" w:hAnsi="TimesNewRomanPS-BoldMT"/>
                <w:b/>
                <w:bCs/>
              </w:rPr>
              <w:br/>
            </w:r>
            <w:r w:rsidRPr="00BF4289">
              <w:rPr>
                <w:rStyle w:val="fontstyle01"/>
                <w:color w:val="auto"/>
                <w:sz w:val="24"/>
                <w:szCs w:val="24"/>
              </w:rPr>
              <w:t>кація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C4E33" w:rsidRPr="00BF4289" w:rsidRDefault="006C4E33" w:rsidP="00C475B2">
            <w:r w:rsidRPr="00BF4289">
              <w:rPr>
                <w:rStyle w:val="fontstyle01"/>
                <w:color w:val="auto"/>
                <w:sz w:val="24"/>
                <w:szCs w:val="24"/>
              </w:rPr>
              <w:t>Автономія</w:t>
            </w:r>
            <w:r w:rsidRPr="00BF4289">
              <w:rPr>
                <w:rFonts w:ascii="TimesNewRomanPS-BoldMT" w:hAnsi="TimesNewRomanPS-BoldMT"/>
                <w:b/>
                <w:bCs/>
              </w:rPr>
              <w:br/>
            </w:r>
            <w:r w:rsidRPr="00BF4289">
              <w:rPr>
                <w:rStyle w:val="fontstyle01"/>
                <w:color w:val="auto"/>
                <w:sz w:val="24"/>
                <w:szCs w:val="24"/>
              </w:rPr>
              <w:t>та відпові-</w:t>
            </w:r>
            <w:r w:rsidRPr="00BF4289">
              <w:rPr>
                <w:rFonts w:ascii="TimesNewRomanPS-BoldMT" w:hAnsi="TimesNewRomanPS-BoldMT"/>
                <w:b/>
                <w:bCs/>
              </w:rPr>
              <w:br/>
            </w:r>
            <w:r w:rsidRPr="00BF4289">
              <w:rPr>
                <w:rStyle w:val="fontstyle01"/>
                <w:color w:val="auto"/>
                <w:sz w:val="24"/>
                <w:szCs w:val="24"/>
              </w:rPr>
              <w:t>дальність</w:t>
            </w:r>
          </w:p>
        </w:tc>
      </w:tr>
      <w:tr w:rsidR="00BF4289" w:rsidRPr="00BF4289" w:rsidTr="00C475B2">
        <w:tc>
          <w:tcPr>
            <w:tcW w:w="14786" w:type="dxa"/>
            <w:gridSpan w:val="6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b/>
              </w:rPr>
            </w:pPr>
            <w:r w:rsidRPr="00BF4289">
              <w:rPr>
                <w:b/>
              </w:rPr>
              <w:t>Інтегральна компетентність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ІК1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Здатність розв’язувати складні спеціалізовані задачі і проблеми у галузі метрології, інформаційно-вимірювальної техніки та </w:t>
            </w:r>
            <w:r w:rsidRPr="00BF4289">
              <w:rPr>
                <w:rStyle w:val="285pt"/>
                <w:rFonts w:eastAsia="Arial Unicode MS"/>
                <w:color w:val="auto"/>
                <w:sz w:val="24"/>
                <w:szCs w:val="24"/>
              </w:rPr>
              <w:t>якості техніко-організаційних систем, процесів та продукції (послуг) у будь-якій предметній області економічної діяльності</w:t>
            </w:r>
            <w:r w:rsidRPr="00BF4289">
              <w:rPr>
                <w:rStyle w:val="fontstyle21"/>
                <w:color w:val="auto"/>
                <w:sz w:val="24"/>
                <w:szCs w:val="24"/>
              </w:rPr>
              <w:t>, що передбачає проведення досліджень та/або здійснення інновацій та характеризується невизначеністю умов і вимог.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14786" w:type="dxa"/>
            <w:gridSpan w:val="6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rPr>
                <w:rStyle w:val="fontstyle01"/>
                <w:color w:val="auto"/>
                <w:sz w:val="24"/>
                <w:szCs w:val="24"/>
              </w:rPr>
              <w:t>Загальні компетентності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К01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Знання та розуміння предметної області та розуміння професійної діяльності (з</w:t>
            </w:r>
            <w:r w:rsidRPr="00BF4289">
              <w:t>датність спілкуватися з представниками інших професійних груп різного рівня  - з експертами з інших галузей знань/видів економічної діяльності, аудиторів органів оцінки відповідності та сертифікації).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К02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Здатність спілкуватися іноземною мовою. 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К03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Навички використання інформаційних і комунікаційних технологій.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К04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Здатність проведення досліджень на відповідному рівні (</w:t>
            </w:r>
            <w:r w:rsidRPr="00BF4289">
              <w:t>самостійно освоювати нові методи дослідження, змінювати науковий й науково-виробничий профіль своєї діяльності).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К05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Здатність до пошуку, оброблення та аналізу інформації з різних джерел (</w:t>
            </w:r>
            <w:r w:rsidRPr="00BF4289">
              <w:t>використовувати системний аналіз та синтез, комп’ютерне моделювання та методи оптимізації).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К06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Здатність виявляти, ставити та вирішувати проблеми.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К07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Здатність приймати обґрунтовані рішення (</w:t>
            </w:r>
            <w:r w:rsidRPr="00BF4289">
              <w:t>генерувати нові ідеї, бути креативним, виявляти та знаходити оптимальні шляхи щодо вирішення проблем).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К08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Здатність працювати в міжнародному контексті (включаючи професійну  та </w:t>
            </w:r>
            <w:r w:rsidRPr="00BF4289">
              <w:rPr>
                <w:lang w:eastAsia="uk-UA"/>
              </w:rPr>
              <w:t>науково-дослідну діяльність)</w:t>
            </w:r>
            <w:r w:rsidRPr="00BF4289">
              <w:rPr>
                <w:rStyle w:val="fontstyle21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К09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Здатність розробляти та управляти проєктами (</w:t>
            </w:r>
            <w:r w:rsidRPr="00BF4289">
              <w:t>аналізувати, верифікувати, оцінювати повноту інформації в ході професійної діяльності, за необхідності доповнювати й синтезувати відсутню інформацію, працювати в умовах невизначеності; проявляти ініціативу, удосконалювати діяльність, організовувати командну роботу та керувати нею у сферах управління якістю, м</w:t>
            </w:r>
            <w:bookmarkStart w:id="0" w:name="_GoBack"/>
            <w:bookmarkEnd w:id="0"/>
            <w:r w:rsidRPr="00BF4289">
              <w:t xml:space="preserve">етрології та </w:t>
            </w:r>
            <w:r w:rsidRPr="00BF4289">
              <w:lastRenderedPageBreak/>
              <w:t>технічного регулювання).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lastRenderedPageBreak/>
              <w:t>+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lastRenderedPageBreak/>
              <w:t xml:space="preserve">К10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Здатність оцінювати та забезпечувати якість виконуваних робіт.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14786" w:type="dxa"/>
            <w:gridSpan w:val="6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b/>
              </w:rPr>
            </w:pPr>
            <w:r w:rsidRPr="00BF4289">
              <w:rPr>
                <w:rStyle w:val="fontstyle21"/>
                <w:b/>
                <w:color w:val="auto"/>
                <w:sz w:val="24"/>
                <w:szCs w:val="24"/>
              </w:rPr>
              <w:t xml:space="preserve">Спеціальні (фахові, предметні) </w:t>
            </w:r>
            <w:r w:rsidRPr="00BF4289">
              <w:rPr>
                <w:rStyle w:val="fontstyle21"/>
                <w:b/>
                <w:i/>
                <w:color w:val="auto"/>
                <w:sz w:val="24"/>
                <w:szCs w:val="24"/>
              </w:rPr>
              <w:t>нормативні</w:t>
            </w:r>
            <w:r w:rsidRPr="00BF4289">
              <w:rPr>
                <w:rStyle w:val="fontstyle21"/>
                <w:b/>
                <w:color w:val="auto"/>
                <w:sz w:val="24"/>
                <w:szCs w:val="24"/>
              </w:rPr>
              <w:t xml:space="preserve"> компетентності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К11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Здатність обирати та застосовувати придатні математичні методи, комп'ютерні технології, а також підходи до стандартизації, аспектів технічного регулювання та сертифікації для вирішення завдань у сферах метрології, інформаційно-вимірювальної техніки,</w:t>
            </w:r>
            <w:r w:rsidRPr="00BF4289">
              <w:t xml:space="preserve"> систем якості і технічного регулювання.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/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К12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Практичні навички розв’язування складних задач і проблем метрології, інформаційно-вимірювальної техніки, стандартизації при контролі та оцінюванні (зокрема, кваліметричному) якості продукції.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/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К13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Знання і розуміння наукових фактів, концепцій, теорій, принципів і методів експериментальної інформатики, </w:t>
            </w:r>
            <w:r w:rsidRPr="00BF4289">
              <w:t>необхідних для наукової та практичної діяльності у сфері метрології та інформаційно-вимірювальної техніки з орієнтацією на управління якістю, стандартизацію та технічне регулювання (сертифікацію).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/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К14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Здатність застосовувати системний підхід до вирішення науково-технічних завдань метрології та інформаційно-вимірювальної техніки (</w:t>
            </w:r>
            <w:r w:rsidRPr="00BF4289">
              <w:t>застосовувати теорію планування експерименту, розробляти плани проведення досліджень, вибирати алгоритми опрацювання вимірювальної інформації, а також застосовувати необхідне програмне забезпечення для автоматизації обчислень).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/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К15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Здатність розв’язувати складні професійні завдання і проблеми на основі розуміння технічних аспектів забезпечення контролю якості продукції, </w:t>
            </w:r>
            <w:r w:rsidRPr="00BF4289">
              <w:t>вдосконалювати методи та технічні засоби оцінювання якості продукції та послуг з використанням інформаційних технологій.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/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К16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Здатність застосовувати розуміння метрології як науки про вимірювання при роботі з технічною літературою та іншими джерелами інформації для розв’язання задач </w:t>
            </w:r>
            <w:r w:rsidRPr="00BF4289">
              <w:t>у сферах інформаційно-вимірювальної техніки, управління якістю, стандартизації та оцінки відповідності (сертифікації).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/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К17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Здатність застосовувати комплексний підхід до вирішення експериментальних завдань із застосуванням засобів інформаційно-вимірювальної техніки та прикладного програмного забезпечення, </w:t>
            </w:r>
            <w:r w:rsidRPr="00BF4289">
              <w:t>організовувати і проводити експериментальні дослідження  при оцінці відповідності продукції, послуг та персоналу, випробувальних і калібрувальних лабораторій.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К18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Здатність демонструвати знання і розуміння математичних принципів і </w:t>
            </w:r>
            <w:r w:rsidRPr="00BF4289">
              <w:rPr>
                <w:rStyle w:val="fontstyle21"/>
                <w:color w:val="auto"/>
                <w:sz w:val="24"/>
                <w:szCs w:val="24"/>
              </w:rPr>
              <w:lastRenderedPageBreak/>
              <w:t xml:space="preserve">методів, необхідних для створення віртуальних засобів вимірювання та інформаційно-вимірювальної техніки, </w:t>
            </w:r>
            <w:r w:rsidRPr="00BF4289">
              <w:t>які застосовуються для контролю якості продукції та послуг.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lastRenderedPageBreak/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lastRenderedPageBreak/>
              <w:t xml:space="preserve">К19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Здатність розробляти програмне, апаратне та метрологічне забезпечення комп’ютеризованих інформаційно-вимірювальних систем </w:t>
            </w:r>
            <w:r w:rsidRPr="00BF4289">
              <w:t>на різних стадіях їх життєвого циклу.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/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К20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Здатність враховувати комерційний та економічний контексти в метрологічній діяльності, </w:t>
            </w:r>
            <w:r w:rsidRPr="00BF4289">
              <w:t>визначати  ефективність рішень у сферах метрології, забезпечення якості та технічного регулювання з використання аналітичних методів і методів моделювання, виконувати обґрунтування економічної доцільності інноваційних заходів у сферах забезпечення якості, технічного регулювання та метрології.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/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К21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Здатність враховувати вимоги до метрологічної діяльності в сфері технічного регулювання, зумовлені необхідністю забезпечення сталого розвитку, </w:t>
            </w:r>
            <w:r w:rsidRPr="00BF4289">
              <w:rPr>
                <w:lang w:eastAsia="uk-UA"/>
              </w:rPr>
              <w:t>розробляти методичні і нормативні документи, що стосуються управління якістю, стандартизації, випробувань, калібрування, повірки і перевірки відповідності.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/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К22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 xml:space="preserve">Здатність керувати проєктами та Start-Up-ами і оцінювати їх результати, </w:t>
            </w:r>
            <w:r w:rsidRPr="00BF4289">
              <w:rPr>
                <w:lang w:eastAsia="uk-UA"/>
              </w:rPr>
              <w:t>складати технічні завдання на розробку систем забезпечення якості та інформаційно-вимірювальних систем.</w:t>
            </w: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К23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21"/>
                <w:color w:val="auto"/>
                <w:sz w:val="24"/>
                <w:szCs w:val="24"/>
              </w:rPr>
              <w:t>Здатність дотримуватися правових і етичних норм з питань інтелектуальної власності.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/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К24 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b/>
              </w:rPr>
            </w:pPr>
            <w:r w:rsidRPr="00BF4289">
              <w:rPr>
                <w:rStyle w:val="fontstyle51"/>
                <w:color w:val="auto"/>
                <w:sz w:val="24"/>
                <w:szCs w:val="24"/>
              </w:rPr>
              <w:t>Додатково для освітньо-наукових програм:</w:t>
            </w:r>
            <w:r w:rsidRPr="00BF4289">
              <w:rPr>
                <w:rFonts w:ascii="TimesNewRomanPS-BoldItalicMT" w:hAnsi="TimesNewRomanPS-BoldItalicMT"/>
                <w:b/>
                <w:bCs/>
                <w:i/>
                <w:iCs/>
              </w:rPr>
              <w:br/>
            </w:r>
            <w:r w:rsidRPr="00BF4289">
              <w:rPr>
                <w:rStyle w:val="fontstyle21"/>
                <w:color w:val="auto"/>
                <w:sz w:val="24"/>
                <w:szCs w:val="24"/>
              </w:rPr>
              <w:t>Здатність оцінювати ефективність рішень у сфері метрології та метрологічного забезпечення з використанням комп’ютерного моделювання.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/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C475B2">
        <w:tc>
          <w:tcPr>
            <w:tcW w:w="14786" w:type="dxa"/>
            <w:gridSpan w:val="6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  <w:rPr>
                <w:b/>
              </w:rPr>
            </w:pPr>
            <w:r w:rsidRPr="00BF4289">
              <w:rPr>
                <w:rStyle w:val="fontstyle21"/>
                <w:b/>
                <w:color w:val="auto"/>
                <w:sz w:val="24"/>
                <w:szCs w:val="24"/>
              </w:rPr>
              <w:t xml:space="preserve">Спеціальні (фахові, предметні) </w:t>
            </w:r>
            <w:r w:rsidRPr="00BF4289">
              <w:rPr>
                <w:rStyle w:val="fontstyle21"/>
                <w:b/>
                <w:i/>
                <w:color w:val="auto"/>
                <w:sz w:val="24"/>
                <w:szCs w:val="24"/>
              </w:rPr>
              <w:t>додаткові</w:t>
            </w:r>
            <w:r w:rsidRPr="00BF4289">
              <w:rPr>
                <w:rStyle w:val="fontstyle21"/>
                <w:b/>
                <w:color w:val="auto"/>
                <w:sz w:val="24"/>
                <w:szCs w:val="24"/>
              </w:rPr>
              <w:t xml:space="preserve"> компетентності</w:t>
            </w:r>
          </w:p>
        </w:tc>
      </w:tr>
      <w:tr w:rsidR="00BF4289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К25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rStyle w:val="fontstyle51"/>
                <w:color w:val="auto"/>
                <w:sz w:val="24"/>
                <w:szCs w:val="24"/>
              </w:rPr>
            </w:pPr>
            <w:r w:rsidRPr="00BF4289">
              <w:t>Здатність будувати та вдосконалювати системи управління якістю організації на основі Міжнародних стандартів з якості.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6C4E33" w:rsidRPr="00BF4289" w:rsidTr="00C475B2">
        <w:tc>
          <w:tcPr>
            <w:tcW w:w="816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К26</w:t>
            </w:r>
          </w:p>
        </w:tc>
        <w:tc>
          <w:tcPr>
            <w:tcW w:w="8628" w:type="dxa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rStyle w:val="fontstyle51"/>
                <w:color w:val="auto"/>
                <w:sz w:val="24"/>
                <w:szCs w:val="24"/>
              </w:rPr>
            </w:pPr>
            <w:r w:rsidRPr="00BF4289">
              <w:t>Здатність будувати систему  підвищення та оцінки якості персоналу.</w:t>
            </w:r>
          </w:p>
        </w:tc>
        <w:tc>
          <w:tcPr>
            <w:tcW w:w="1275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274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4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137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</w:tbl>
    <w:p w:rsidR="006C4E33" w:rsidRPr="00BF4289" w:rsidRDefault="006C4E33" w:rsidP="006C4E33">
      <w:pPr>
        <w:rPr>
          <w:rStyle w:val="fontstyle01"/>
          <w:color w:val="auto"/>
          <w:sz w:val="24"/>
          <w:szCs w:val="24"/>
        </w:rPr>
      </w:pPr>
    </w:p>
    <w:p w:rsidR="00854760" w:rsidRPr="00BF4289" w:rsidRDefault="00854760">
      <w:pPr>
        <w:rPr>
          <w:rStyle w:val="fontstyle01"/>
          <w:color w:val="auto"/>
          <w:sz w:val="24"/>
          <w:szCs w:val="24"/>
        </w:rPr>
      </w:pPr>
      <w:r w:rsidRPr="00BF4289">
        <w:rPr>
          <w:rStyle w:val="fontstyle01"/>
          <w:color w:val="auto"/>
          <w:sz w:val="24"/>
          <w:szCs w:val="24"/>
        </w:rPr>
        <w:br w:type="page"/>
      </w:r>
    </w:p>
    <w:p w:rsidR="006C4E33" w:rsidRPr="00BF4289" w:rsidRDefault="006C4E33" w:rsidP="00854760">
      <w:pPr>
        <w:pStyle w:val="a5"/>
        <w:numPr>
          <w:ilvl w:val="1"/>
          <w:numId w:val="4"/>
        </w:numPr>
        <w:jc w:val="center"/>
        <w:rPr>
          <w:rStyle w:val="fontstyle01"/>
          <w:color w:val="auto"/>
          <w:sz w:val="24"/>
          <w:szCs w:val="24"/>
        </w:rPr>
      </w:pPr>
      <w:r w:rsidRPr="00BF4289">
        <w:rPr>
          <w:rStyle w:val="fontstyle01"/>
          <w:color w:val="auto"/>
          <w:sz w:val="24"/>
          <w:szCs w:val="24"/>
        </w:rPr>
        <w:lastRenderedPageBreak/>
        <w:t>Матриця відповідності визначених Програмою результатів навчання та компетентностей</w:t>
      </w:r>
    </w:p>
    <w:p w:rsidR="00854760" w:rsidRPr="00BF4289" w:rsidRDefault="00854760" w:rsidP="00854760">
      <w:pPr>
        <w:pStyle w:val="a5"/>
        <w:ind w:left="3216" w:firstLine="0"/>
        <w:rPr>
          <w:rStyle w:val="fontstyle01"/>
          <w:color w:val="auto"/>
          <w:sz w:val="24"/>
          <w:szCs w:val="2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4289" w:rsidRPr="00BF4289" w:rsidTr="00C475B2">
        <w:tc>
          <w:tcPr>
            <w:tcW w:w="3888" w:type="dxa"/>
            <w:vMerge w:val="restart"/>
            <w:shd w:val="clear" w:color="auto" w:fill="auto"/>
            <w:vAlign w:val="center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10080" w:type="dxa"/>
            <w:gridSpan w:val="27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Компетентності</w:t>
            </w:r>
          </w:p>
        </w:tc>
      </w:tr>
      <w:tr w:rsidR="00BF4289" w:rsidRPr="00BF4289" w:rsidTr="00C475B2">
        <w:trPr>
          <w:cantSplit/>
          <w:trHeight w:val="333"/>
        </w:trPr>
        <w:tc>
          <w:tcPr>
            <w:tcW w:w="3888" w:type="dxa"/>
            <w:vMerge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6C4E33" w:rsidRPr="00BF4289" w:rsidRDefault="006C4E33" w:rsidP="00C475B2">
            <w:pPr>
              <w:spacing w:line="192" w:lineRule="auto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0"/>
                <w:szCs w:val="20"/>
              </w:rPr>
              <w:t xml:space="preserve">Інтегральна </w:t>
            </w: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компетент-ність</w:t>
            </w:r>
          </w:p>
        </w:tc>
        <w:tc>
          <w:tcPr>
            <w:tcW w:w="3600" w:type="dxa"/>
            <w:gridSpan w:val="10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5760" w:type="dxa"/>
            <w:gridSpan w:val="16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Спеціальні (фахові) компетентності</w:t>
            </w:r>
          </w:p>
        </w:tc>
      </w:tr>
      <w:tr w:rsidR="00BF4289" w:rsidRPr="00BF4289" w:rsidTr="00C475B2">
        <w:trPr>
          <w:cantSplit/>
          <w:trHeight w:val="1134"/>
        </w:trPr>
        <w:tc>
          <w:tcPr>
            <w:tcW w:w="3888" w:type="dxa"/>
            <w:vMerge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01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02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03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04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05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06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07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08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09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10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11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12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13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К 14 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15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16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17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18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19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20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21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22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23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24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25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К 26</w:t>
            </w: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ПР 01. Знати і розуміти сучасні методи наукових досліджень, організації та планування експерименту, комп’ютеризованих методів дослідження та опрацювання результатів вимірювань, </w:t>
            </w:r>
            <w:r w:rsidRPr="00BF4289">
              <w:rPr>
                <w:sz w:val="20"/>
                <w:szCs w:val="20"/>
              </w:rPr>
              <w:t>що застосовуються в інженерній і дослідницькій практиці, на рівні, необхідному для досягнення представлених результатів освітньої програми.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  <w:r w:rsidRPr="00BF4289">
              <w:rPr>
                <w:rStyle w:val="fontstyle01"/>
                <w:color w:val="auto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ПР 02. Знати і розуміти основні поняття теорії вимірювань, </w:t>
            </w:r>
            <w:r w:rsidRPr="00BF4289">
              <w:rPr>
                <w:sz w:val="20"/>
                <w:szCs w:val="20"/>
              </w:rPr>
              <w:t>метрології,</w:t>
            </w: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 комп’ютерного моделювання об’єктів та явищ,</w:t>
            </w:r>
            <w:r w:rsidRPr="00BF4289">
              <w:rPr>
                <w:sz w:val="20"/>
                <w:szCs w:val="20"/>
              </w:rPr>
              <w:t xml:space="preserve"> менеджменту якості, стандартизації та оцінювання відповідності,</w:t>
            </w: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 застосовувати їх на практиці.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ПР 03. Розуміти міждисциплінарні зв’язки та контексти спеціальності, зокрема, </w:t>
            </w:r>
            <w:r w:rsidRPr="00BF4289">
              <w:rPr>
                <w:sz w:val="20"/>
                <w:szCs w:val="20"/>
              </w:rPr>
              <w:t>основи професійно-орієнтованих дисциплін з управління якістю та технічного регулювання на різних етапах їх життєвого циклу інформаційно-вимірювальних систем.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>ПР 04. Вміти виконувати аналіз інженерних продуктів, процесів і систем за встановленими критеріями</w:t>
            </w:r>
            <w:r w:rsidRPr="00BF4289">
              <w:rPr>
                <w:sz w:val="20"/>
                <w:szCs w:val="20"/>
              </w:rPr>
              <w:t xml:space="preserve"> в галузях забезпечення якості, технічного регулювання та метрології</w:t>
            </w: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, обирати і застосовувати найбільш придатні аналітичні, розрахункові та експериментальні методи для проведення </w:t>
            </w:r>
            <w:r w:rsidRPr="00BF4289">
              <w:rPr>
                <w:rStyle w:val="fontstyle21"/>
                <w:color w:val="auto"/>
                <w:sz w:val="20"/>
                <w:szCs w:val="20"/>
              </w:rPr>
              <w:lastRenderedPageBreak/>
              <w:t>досліджень, інтерпретувати результати досліджень.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lastRenderedPageBreak/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lastRenderedPageBreak/>
              <w:t xml:space="preserve">ПР 05. Вміти формулювати та вирішувати завдання у галузі метрології, що пов’язані з процедурами спостереження об’єктів, вимірювання, контролю, діагностування і прогнозування (зокрема, </w:t>
            </w:r>
            <w:r w:rsidRPr="00BF4289">
              <w:rPr>
                <w:sz w:val="20"/>
                <w:szCs w:val="20"/>
              </w:rPr>
              <w:t>проведення калібрування, повірки, перевірки відповідності як інформаційно-вимірювальних систем в цілому, так і окремих її елементів)</w:t>
            </w: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 з урахуванням важливості соціальних обмежень (суспільство, здоров'я і безпека, охорона довкілля, економіка, промисловість тощо).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ПР 06. Вміти розробляти нормативно-технічні документи та стандарти метрологічної спрямованості на інженерні продукти, процеси і системи (зокрема, тих, </w:t>
            </w:r>
            <w:r w:rsidRPr="00BF4289">
              <w:rPr>
                <w:sz w:val="20"/>
                <w:szCs w:val="20"/>
              </w:rPr>
              <w:t xml:space="preserve">що стосуються забезпечення якості в Україні та в міжнародній практиці). 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ПР 07. Вміти проєктувати і розробляти інженерні продукти, процеси та системи метрологічної спрямованості, обирати і застосовувати методи комп’ютеризованих експериментальних досліджень, зокрема, з оцінкою та </w:t>
            </w:r>
            <w:r w:rsidRPr="00BF4289">
              <w:rPr>
                <w:sz w:val="20"/>
                <w:szCs w:val="20"/>
              </w:rPr>
              <w:t>підвищенням точності вимірювань та валідності контролю, в тому числі - при використанні комп’ютеризованих систем.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ПР 08. Володіти сучасними методами та методиками проектування і дослідження, а також аналізу отриманих результатів, </w:t>
            </w:r>
            <w:r w:rsidRPr="00BF4289">
              <w:rPr>
                <w:sz w:val="20"/>
                <w:szCs w:val="20"/>
                <w:lang w:eastAsia="uk-UA"/>
              </w:rPr>
              <w:t>використовуючи інформацію про технічні характеристики, конструктивні особливості, призначення та умови експлуатації устаткування та обладнання при розв’язанні задач з вимірювання та їх застосування.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>ПР 09. Мати навички організації і проведення технічних випробувань інженерних продуктів на основі з</w:t>
            </w:r>
            <w:r w:rsidRPr="00BF4289">
              <w:rPr>
                <w:sz w:val="20"/>
                <w:szCs w:val="20"/>
              </w:rPr>
              <w:t xml:space="preserve">нання </w:t>
            </w:r>
            <w:r w:rsidRPr="00BF4289">
              <w:rPr>
                <w:sz w:val="20"/>
                <w:szCs w:val="20"/>
              </w:rPr>
              <w:lastRenderedPageBreak/>
              <w:t>основних положень теорії, організації і планування вимірювального експерименту, вміння вибирати план відповідно моделі об’єкту, проводити експеримент.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lastRenderedPageBreak/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lastRenderedPageBreak/>
              <w:t>ПР 10. Аналізувати та оцінювати вплив інформаційно-вимірювальної техніки</w:t>
            </w:r>
            <w:r w:rsidRPr="00BF4289">
              <w:rPr>
                <w:rFonts w:ascii="TimesNewRomanPSMT" w:hAnsi="TimesNewRomanPSMT"/>
                <w:sz w:val="20"/>
                <w:szCs w:val="20"/>
              </w:rPr>
              <w:br/>
            </w: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та метрологічної діяльності на навколишнє середовище та безпеку життєдіяльності людини з урахуванням </w:t>
            </w:r>
            <w:r w:rsidRPr="00BF4289">
              <w:rPr>
                <w:sz w:val="20"/>
                <w:szCs w:val="20"/>
              </w:rPr>
              <w:t xml:space="preserve">основних принципів організації і побудови систем якості, технічного регулювання та забезпечення безпеки життєдіяльності в визначених галузях їх застосування. 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>ПР 11. Розуміти методологічні і філософські аспекти сучасної науки та їх місце в процесі наукових досліджень.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>ПР 12. Вільно презентувати та обговорювати наукові результати державною мовою та англійською або однією з мов країн Європейського Союзу в усній та письмовій формах, а також вести наукову дискусію.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ПР 13. </w:t>
            </w:r>
            <w:r w:rsidRPr="00BF4289">
              <w:rPr>
                <w:sz w:val="20"/>
                <w:szCs w:val="20"/>
              </w:rPr>
              <w:t>Ідентифікувати, класифікувати, описувати</w:t>
            </w: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 та застосовувати апаратні та програмні засоби сучасних інформаційних технологій для вирішення задач в сферах метрології, забезпечення якості та інформаційно-вимірювальної техніки.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ПР 14. Розуміти основи патентознавства та мати навички захисту інтелектуальної власності, </w:t>
            </w:r>
            <w:r w:rsidRPr="00BF4289">
              <w:rPr>
                <w:sz w:val="20"/>
                <w:szCs w:val="20"/>
              </w:rPr>
              <w:t>орієнтуватися в патентній інформації і нормативній документації, досліджувати і кваліфіковано формулювати ознаки новизни в об’єктах, які розробляються, оформляти заявки на винаходи, вміти аналізувати технічні рішення з метою визначення їх охороноздатності і патентної чистоти.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sz w:val="20"/>
                <w:szCs w:val="20"/>
              </w:rPr>
              <w:t xml:space="preserve">ПР 15. Виконувати обґрунтування </w:t>
            </w:r>
            <w:r w:rsidRPr="00BF4289">
              <w:rPr>
                <w:sz w:val="20"/>
                <w:szCs w:val="20"/>
              </w:rPr>
              <w:lastRenderedPageBreak/>
              <w:t>економічної доцільності інноваційних заходів у сферах забезпечення якості, технічного регулювання та метрології.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lastRenderedPageBreak/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sz w:val="20"/>
                <w:szCs w:val="20"/>
              </w:rPr>
              <w:lastRenderedPageBreak/>
              <w:t>ПР 16 Будувати та вдосконалювати системи управління якістю організації, зокрема – у спеціалізованих сферах діяльності.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sz w:val="20"/>
                <w:szCs w:val="20"/>
              </w:rPr>
              <w:t>ПР 17. Будувати систему підвищення та оцінки якості персоналу.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BF4289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51"/>
                <w:color w:val="auto"/>
                <w:sz w:val="20"/>
                <w:szCs w:val="20"/>
              </w:rPr>
            </w:pPr>
            <w:r w:rsidRPr="00BF4289">
              <w:rPr>
                <w:rStyle w:val="fontstyle51"/>
                <w:color w:val="auto"/>
                <w:sz w:val="20"/>
                <w:szCs w:val="20"/>
              </w:rPr>
              <w:t xml:space="preserve">Додатково для освітньо-наукових програм: </w:t>
            </w:r>
          </w:p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 xml:space="preserve">ПР 18. Вміти використовувати комп’ютеризовані бази даних, «хмарні» та інтернет-технології, наукові бази даних та інші відповідні джерела інформації </w:t>
            </w:r>
            <w:r w:rsidRPr="00BF4289">
              <w:rPr>
                <w:sz w:val="20"/>
                <w:szCs w:val="20"/>
              </w:rPr>
              <w:t>для розв’язання задач у сферах забезпечення якості, метрології та інформаційно-вимірювальної техніки.</w:t>
            </w: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BF4289">
              <w:rPr>
                <w:rStyle w:val="fontstyle01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  <w:tr w:rsidR="006C4E33" w:rsidRPr="00BF4289" w:rsidTr="00C475B2">
        <w:tc>
          <w:tcPr>
            <w:tcW w:w="3888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color w:val="auto"/>
                <w:sz w:val="20"/>
                <w:szCs w:val="20"/>
              </w:rPr>
            </w:pPr>
            <w:r w:rsidRPr="00BF4289">
              <w:rPr>
                <w:rStyle w:val="fontstyle21"/>
                <w:color w:val="auto"/>
                <w:sz w:val="20"/>
                <w:szCs w:val="20"/>
              </w:rPr>
              <w:t>ПР 19. Застосовувати сучасні методи теоретичних та експериментальних досліджень з оцінювання точності отриманих результатів вимірювань, вміти формулювати обґрунтовані висновки.</w:t>
            </w:r>
          </w:p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  <w:lang w:val="en-US"/>
              </w:rPr>
            </w:pPr>
            <w:r w:rsidRPr="00BF4289">
              <w:rPr>
                <w:rStyle w:val="fontstyle01"/>
                <w:color w:val="auto"/>
                <w:lang w:val="en-US"/>
              </w:rPr>
              <w:t>+</w:t>
            </w: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rStyle w:val="fontstyle01"/>
                <w:color w:val="auto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6C4E33" w:rsidRPr="00BF4289" w:rsidRDefault="006C4E33" w:rsidP="00C475B2">
            <w:pPr>
              <w:rPr>
                <w:rStyle w:val="fontstyle01"/>
                <w:b w:val="0"/>
                <w:color w:val="auto"/>
                <w:sz w:val="24"/>
                <w:szCs w:val="24"/>
              </w:rPr>
            </w:pPr>
          </w:p>
        </w:tc>
      </w:tr>
    </w:tbl>
    <w:p w:rsidR="006C4E33" w:rsidRPr="00BF4289" w:rsidRDefault="006C4E33" w:rsidP="006C4E33">
      <w:pPr>
        <w:rPr>
          <w:rStyle w:val="fontstyle01"/>
          <w:b w:val="0"/>
          <w:color w:val="auto"/>
          <w:sz w:val="24"/>
          <w:szCs w:val="24"/>
        </w:rPr>
      </w:pPr>
    </w:p>
    <w:p w:rsidR="006C4E33" w:rsidRPr="00BF4289" w:rsidRDefault="006C4E33" w:rsidP="006C4E33">
      <w:pPr>
        <w:rPr>
          <w:rStyle w:val="fontstyle01"/>
          <w:b w:val="0"/>
          <w:color w:val="auto"/>
          <w:sz w:val="24"/>
          <w:szCs w:val="24"/>
        </w:rPr>
      </w:pPr>
    </w:p>
    <w:p w:rsidR="00854760" w:rsidRPr="00BF4289" w:rsidRDefault="00854760">
      <w:pPr>
        <w:rPr>
          <w:rStyle w:val="fontstyle01"/>
          <w:b w:val="0"/>
          <w:color w:val="auto"/>
          <w:sz w:val="24"/>
          <w:szCs w:val="24"/>
        </w:rPr>
      </w:pPr>
      <w:r w:rsidRPr="00BF4289">
        <w:rPr>
          <w:rStyle w:val="fontstyle01"/>
          <w:b w:val="0"/>
          <w:color w:val="auto"/>
          <w:sz w:val="24"/>
          <w:szCs w:val="24"/>
        </w:rPr>
        <w:br w:type="page"/>
      </w:r>
    </w:p>
    <w:p w:rsidR="006C4E33" w:rsidRPr="00BF4289" w:rsidRDefault="006C4E33" w:rsidP="00854760">
      <w:pPr>
        <w:pStyle w:val="a5"/>
        <w:numPr>
          <w:ilvl w:val="1"/>
          <w:numId w:val="4"/>
        </w:numPr>
        <w:jc w:val="center"/>
        <w:rPr>
          <w:b/>
          <w:sz w:val="24"/>
          <w:szCs w:val="24"/>
        </w:rPr>
      </w:pPr>
      <w:r w:rsidRPr="00BF4289">
        <w:rPr>
          <w:b/>
          <w:sz w:val="24"/>
          <w:szCs w:val="24"/>
        </w:rPr>
        <w:lastRenderedPageBreak/>
        <w:t>Зв’язок між компонентами ОПП та програмними результатами навчання</w:t>
      </w:r>
    </w:p>
    <w:p w:rsidR="00854760" w:rsidRPr="00BF4289" w:rsidRDefault="00854760" w:rsidP="00854760">
      <w:pPr>
        <w:pStyle w:val="a5"/>
        <w:ind w:left="3216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618"/>
        <w:gridCol w:w="517"/>
        <w:gridCol w:w="517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BF4289" w:rsidRPr="00BF4289" w:rsidTr="008E1539">
        <w:tc>
          <w:tcPr>
            <w:tcW w:w="4311" w:type="dxa"/>
            <w:vMerge w:val="restart"/>
            <w:shd w:val="clear" w:color="auto" w:fill="auto"/>
            <w:vAlign w:val="center"/>
          </w:tcPr>
          <w:p w:rsidR="006C4E33" w:rsidRPr="00BF4289" w:rsidRDefault="006C4E33" w:rsidP="00C475B2">
            <w:pPr>
              <w:jc w:val="center"/>
            </w:pPr>
            <w:r w:rsidRPr="00BF4289">
              <w:t>Компоненти ОПП</w:t>
            </w:r>
          </w:p>
        </w:tc>
        <w:tc>
          <w:tcPr>
            <w:tcW w:w="9910" w:type="dxa"/>
            <w:gridSpan w:val="19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 xml:space="preserve">Нормативні результати навчання </w:t>
            </w:r>
          </w:p>
        </w:tc>
      </w:tr>
      <w:tr w:rsidR="00BF4289" w:rsidRPr="00BF4289" w:rsidTr="008E1539">
        <w:trPr>
          <w:cantSplit/>
          <w:trHeight w:val="1134"/>
        </w:trPr>
        <w:tc>
          <w:tcPr>
            <w:tcW w:w="4311" w:type="dxa"/>
            <w:vMerge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618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01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02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03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 xml:space="preserve"> ПР 04</w:t>
            </w:r>
          </w:p>
        </w:tc>
        <w:tc>
          <w:tcPr>
            <w:tcW w:w="517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05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06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07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08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 xml:space="preserve">ПР 09 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10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 xml:space="preserve"> ПР 11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12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13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14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15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16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17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18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6C4E33" w:rsidRPr="00BF4289" w:rsidRDefault="006C4E33" w:rsidP="00C475B2">
            <w:pPr>
              <w:ind w:left="113" w:right="113"/>
              <w:jc w:val="center"/>
            </w:pPr>
            <w:r w:rsidRPr="00BF4289">
              <w:t>ПР 19</w:t>
            </w:r>
          </w:p>
        </w:tc>
      </w:tr>
      <w:tr w:rsidR="00BF4289" w:rsidRPr="00BF4289" w:rsidTr="008E1539">
        <w:tc>
          <w:tcPr>
            <w:tcW w:w="14221" w:type="dxa"/>
            <w:gridSpan w:val="20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b/>
              </w:rPr>
            </w:pPr>
            <w:r w:rsidRPr="00BF4289">
              <w:rPr>
                <w:b/>
              </w:rPr>
              <w:t>Компоненти загальної підготовки</w:t>
            </w:r>
          </w:p>
        </w:tc>
      </w:tr>
      <w:tr w:rsidR="00BF4289" w:rsidRPr="00BF4289" w:rsidTr="008E1539">
        <w:tc>
          <w:tcPr>
            <w:tcW w:w="14221" w:type="dxa"/>
            <w:gridSpan w:val="20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i/>
              </w:rPr>
            </w:pPr>
            <w:r w:rsidRPr="00BF4289">
              <w:rPr>
                <w:i/>
              </w:rPr>
              <w:t>Обов’язкові компоненти</w:t>
            </w: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r w:rsidRPr="00BF4289">
              <w:rPr>
                <w:b/>
              </w:rPr>
              <w:t>ОК1.</w:t>
            </w:r>
            <w:r w:rsidRPr="00BF4289">
              <w:t xml:space="preserve"> Професійна іноземна лексика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r w:rsidRPr="00BF4289">
              <w:rPr>
                <w:b/>
              </w:rPr>
              <w:t>ОК2.</w:t>
            </w:r>
            <w:r w:rsidRPr="00BF4289">
              <w:t xml:space="preserve"> Інтелектуальна власність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r w:rsidRPr="00BF4289">
              <w:rPr>
                <w:b/>
              </w:rPr>
              <w:t>ОК3.</w:t>
            </w:r>
            <w:r w:rsidRPr="00BF4289">
              <w:t xml:space="preserve"> Економіка якості згідно стандарту ISO 10014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r w:rsidRPr="00BF4289">
              <w:rPr>
                <w:b/>
              </w:rPr>
              <w:t>ОК4.</w:t>
            </w:r>
            <w:r w:rsidRPr="00BF4289">
              <w:t xml:space="preserve"> Виробнича безпека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14221" w:type="dxa"/>
            <w:gridSpan w:val="20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b/>
              </w:rPr>
            </w:pPr>
            <w:r w:rsidRPr="00BF4289">
              <w:rPr>
                <w:b/>
              </w:rPr>
              <w:t>Компоненти спеціальної (фахової) підготовки</w:t>
            </w:r>
          </w:p>
        </w:tc>
      </w:tr>
      <w:tr w:rsidR="00BF4289" w:rsidRPr="00BF4289" w:rsidTr="008E1539">
        <w:tc>
          <w:tcPr>
            <w:tcW w:w="14221" w:type="dxa"/>
            <w:gridSpan w:val="20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b/>
              </w:rPr>
            </w:pPr>
            <w:r w:rsidRPr="00BF4289">
              <w:rPr>
                <w:i/>
              </w:rPr>
              <w:t>Обов’язкові компоненти</w:t>
            </w: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r w:rsidRPr="00BF4289">
              <w:rPr>
                <w:b/>
              </w:rPr>
              <w:t>ОК5.</w:t>
            </w:r>
            <w:r w:rsidRPr="00BF4289">
              <w:t xml:space="preserve"> Метрологія та інформаційно-вимірювальна техніка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C475B2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7A77A8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C475B2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r w:rsidRPr="00BF4289">
              <w:rPr>
                <w:b/>
              </w:rPr>
              <w:t>ОК6.</w:t>
            </w:r>
            <w:r w:rsidRPr="00BF4289">
              <w:t xml:space="preserve"> Проєктування засобів інформаційно- вимірювальної техніки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7A77A8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C475B2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5C237B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r w:rsidRPr="00BF4289">
              <w:rPr>
                <w:b/>
              </w:rPr>
              <w:t>ОК7.</w:t>
            </w:r>
            <w:r w:rsidRPr="00BF4289">
              <w:t xml:space="preserve"> Системи управління якістю (у т.ч. </w:t>
            </w:r>
            <w:r w:rsidRPr="00BF4289">
              <w:rPr>
                <w:rFonts w:eastAsia="Calibri"/>
              </w:rPr>
              <w:t>курсова робота)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C475B2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C475B2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5C237B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r w:rsidRPr="00BF4289">
              <w:rPr>
                <w:b/>
              </w:rPr>
              <w:t>ОК8.</w:t>
            </w:r>
            <w:r w:rsidRPr="00BF4289">
              <w:t xml:space="preserve"> Оцінка відповідності продукції, персоналу та випробувальних лабораторій (у т.ч. </w:t>
            </w:r>
            <w:r w:rsidRPr="00BF4289">
              <w:rPr>
                <w:rFonts w:eastAsia="Calibri"/>
              </w:rPr>
              <w:t>курсова робота)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7A77A8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7A77A8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r w:rsidRPr="00BF4289">
              <w:rPr>
                <w:b/>
              </w:rPr>
              <w:t>ОК9.</w:t>
            </w:r>
            <w:r w:rsidRPr="00BF4289">
              <w:t xml:space="preserve"> Наукова діяльність та оптимізація рішень у сферах метрології, технічного регулювання та управління якістю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C475B2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5C237B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5C237B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r w:rsidRPr="00BF4289">
              <w:rPr>
                <w:b/>
              </w:rPr>
              <w:t>ОК10.</w:t>
            </w:r>
            <w:r w:rsidRPr="00BF4289">
              <w:t xml:space="preserve"> </w:t>
            </w:r>
            <w:r w:rsidRPr="00BF4289">
              <w:rPr>
                <w:rFonts w:eastAsia="Calibri"/>
              </w:rPr>
              <w:t>Переддипломна практика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r w:rsidRPr="00BF4289">
              <w:rPr>
                <w:b/>
              </w:rPr>
              <w:t>ОК11.</w:t>
            </w:r>
            <w:r w:rsidRPr="00BF4289">
              <w:t xml:space="preserve"> </w:t>
            </w:r>
            <w:r w:rsidRPr="00BF4289">
              <w:rPr>
                <w:rFonts w:eastAsia="Calibri"/>
              </w:rPr>
              <w:t>Випускна кваліфікаційна робота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8E1539">
        <w:tc>
          <w:tcPr>
            <w:tcW w:w="14221" w:type="dxa"/>
            <w:gridSpan w:val="20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rPr>
                <w:i/>
              </w:rPr>
              <w:t>Вибіркові компоненти</w:t>
            </w:r>
            <w:r w:rsidR="008E1539" w:rsidRPr="00BF4289">
              <w:rPr>
                <w:i/>
              </w:rPr>
              <w:t xml:space="preserve"> (за вибором здобувача освіти)</w:t>
            </w:r>
          </w:p>
        </w:tc>
      </w:tr>
      <w:tr w:rsidR="00BF4289" w:rsidRPr="00BF4289" w:rsidTr="008E1539">
        <w:tc>
          <w:tcPr>
            <w:tcW w:w="14221" w:type="dxa"/>
            <w:gridSpan w:val="20"/>
            <w:shd w:val="clear" w:color="auto" w:fill="auto"/>
          </w:tcPr>
          <w:p w:rsidR="006C4E33" w:rsidRPr="00BF4289" w:rsidRDefault="006C4E33" w:rsidP="00C475B2">
            <w:pPr>
              <w:jc w:val="center"/>
              <w:rPr>
                <w:i/>
              </w:rPr>
            </w:pPr>
            <w:r w:rsidRPr="00BF4289">
              <w:rPr>
                <w:i/>
              </w:rPr>
              <w:t>Вибірковий блок 1</w:t>
            </w: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pPr>
              <w:tabs>
                <w:tab w:val="left" w:pos="2268"/>
              </w:tabs>
              <w:contextualSpacing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ВК 1.1.</w:t>
            </w:r>
            <w:r w:rsidRPr="00BF4289">
              <w:rPr>
                <w:rFonts w:eastAsia="Calibri"/>
              </w:rPr>
              <w:t xml:space="preserve"> </w:t>
            </w:r>
            <w:r w:rsidRPr="00BF4289">
              <w:t>Спеціалізовані системи якості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pPr>
              <w:tabs>
                <w:tab w:val="left" w:pos="2268"/>
              </w:tabs>
              <w:contextualSpacing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ВК 1.2.</w:t>
            </w:r>
            <w:r w:rsidRPr="00BF4289">
              <w:rPr>
                <w:rFonts w:eastAsia="Calibri"/>
              </w:rPr>
              <w:t xml:space="preserve"> </w:t>
            </w:r>
            <w:r w:rsidRPr="00BF4289">
              <w:t>Сталий інноваційний розвиток системи технічного регулювання України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pPr>
              <w:tabs>
                <w:tab w:val="left" w:pos="2268"/>
              </w:tabs>
              <w:contextualSpacing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ВК 1.3.</w:t>
            </w:r>
            <w:r w:rsidRPr="00BF4289">
              <w:rPr>
                <w:rFonts w:eastAsia="Calibri"/>
              </w:rPr>
              <w:t xml:space="preserve"> </w:t>
            </w:r>
            <w:r w:rsidRPr="00BF4289">
              <w:t>Всеохопне управління якістю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pPr>
              <w:tabs>
                <w:tab w:val="left" w:pos="2268"/>
              </w:tabs>
              <w:contextualSpacing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lastRenderedPageBreak/>
              <w:t>ВК 1.4.</w:t>
            </w:r>
            <w:r w:rsidRPr="00BF4289">
              <w:rPr>
                <w:rFonts w:eastAsia="Calibri"/>
              </w:rPr>
              <w:t xml:space="preserve"> </w:t>
            </w:r>
            <w:r w:rsidRPr="00BF4289">
              <w:t>Стандарти екологічної та соціально-етичної відповідальності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pPr>
              <w:tabs>
                <w:tab w:val="left" w:pos="2268"/>
              </w:tabs>
              <w:contextualSpacing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ВК 1.5.</w:t>
            </w:r>
            <w:r w:rsidRPr="00BF4289">
              <w:rPr>
                <w:rFonts w:eastAsia="Calibri"/>
              </w:rPr>
              <w:t xml:space="preserve"> </w:t>
            </w:r>
            <w:r w:rsidRPr="00BF4289">
              <w:t>Стандартизація продукції та послуг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14221" w:type="dxa"/>
            <w:gridSpan w:val="20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rPr>
                <w:i/>
              </w:rPr>
              <w:t>Вибірковий блок 2</w:t>
            </w:r>
            <w:r w:rsidR="008E1539" w:rsidRPr="00BF4289">
              <w:rPr>
                <w:i/>
              </w:rPr>
              <w:t xml:space="preserve"> (за вибором здобувача освіти)</w:t>
            </w: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pPr>
              <w:tabs>
                <w:tab w:val="left" w:pos="2268"/>
              </w:tabs>
              <w:contextualSpacing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ВК 2.1.</w:t>
            </w:r>
            <w:r w:rsidRPr="00BF4289">
              <w:rPr>
                <w:rFonts w:eastAsia="Calibri"/>
              </w:rPr>
              <w:t xml:space="preserve"> </w:t>
            </w:r>
            <w:r w:rsidRPr="00BF4289">
              <w:t>Метрологічне та нормативне забезпечення якості і безпеки продукції харчової промисловості та фармації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pPr>
              <w:tabs>
                <w:tab w:val="left" w:pos="2268"/>
              </w:tabs>
              <w:contextualSpacing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ВК 2.2.</w:t>
            </w:r>
            <w:r w:rsidRPr="00BF4289">
              <w:rPr>
                <w:rFonts w:eastAsia="Calibri"/>
              </w:rPr>
              <w:t xml:space="preserve"> </w:t>
            </w:r>
            <w:r w:rsidRPr="00BF4289">
              <w:t>Сталий розвиток промисловості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pPr>
              <w:tabs>
                <w:tab w:val="left" w:pos="2268"/>
              </w:tabs>
              <w:contextualSpacing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ВК 2.3.</w:t>
            </w:r>
            <w:r w:rsidRPr="00BF4289">
              <w:rPr>
                <w:rFonts w:eastAsia="Calibri"/>
              </w:rPr>
              <w:t xml:space="preserve"> </w:t>
            </w:r>
            <w:r w:rsidRPr="00BF4289">
              <w:t>Методи та інструменти контролю якості процесів і продукції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</w:tr>
      <w:tr w:rsidR="00BF428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073E3A">
            <w:pPr>
              <w:tabs>
                <w:tab w:val="left" w:pos="2268"/>
              </w:tabs>
              <w:contextualSpacing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ВК 2.4.</w:t>
            </w:r>
            <w:r w:rsidRPr="00BF4289">
              <w:rPr>
                <w:rFonts w:eastAsia="Calibri"/>
              </w:rPr>
              <w:t xml:space="preserve"> </w:t>
            </w:r>
            <w:r w:rsidR="00F572CA" w:rsidRPr="00BF4289">
              <w:t>Нормативно-технічне забезпечення діяльності із соціально-етичної відповідальності та екологічної безпеки</w:t>
            </w:r>
            <w:r w:rsidRPr="00BF4289">
              <w:t xml:space="preserve"> на основі стандартів ISO серій 14000, 26000, </w:t>
            </w:r>
            <w:r w:rsidR="00073E3A" w:rsidRPr="00BF4289">
              <w:t xml:space="preserve">31000 та </w:t>
            </w:r>
            <w:r w:rsidRPr="00BF4289">
              <w:t xml:space="preserve">45000 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  <w:tr w:rsidR="00446219" w:rsidRPr="00BF4289" w:rsidTr="008E1539">
        <w:tc>
          <w:tcPr>
            <w:tcW w:w="4311" w:type="dxa"/>
            <w:shd w:val="clear" w:color="auto" w:fill="auto"/>
          </w:tcPr>
          <w:p w:rsidR="006C4E33" w:rsidRPr="00BF4289" w:rsidRDefault="006C4E33" w:rsidP="00C475B2">
            <w:pPr>
              <w:tabs>
                <w:tab w:val="left" w:pos="2268"/>
              </w:tabs>
              <w:contextualSpacing/>
              <w:rPr>
                <w:rFonts w:eastAsia="Calibri"/>
              </w:rPr>
            </w:pPr>
            <w:r w:rsidRPr="00BF4289">
              <w:rPr>
                <w:rFonts w:eastAsia="Calibri"/>
                <w:b/>
              </w:rPr>
              <w:t>ВК 2.5.</w:t>
            </w:r>
            <w:r w:rsidRPr="00BF4289">
              <w:rPr>
                <w:rFonts w:eastAsia="Calibri"/>
              </w:rPr>
              <w:t xml:space="preserve"> </w:t>
            </w:r>
            <w:r w:rsidRPr="00BF4289">
              <w:t>Перспективна та міжнародна стандартизація</w:t>
            </w:r>
          </w:p>
        </w:tc>
        <w:tc>
          <w:tcPr>
            <w:tcW w:w="618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7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  <w:r w:rsidRPr="00BF4289">
              <w:t>+</w:t>
            </w: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6C4E33" w:rsidRPr="00BF4289" w:rsidRDefault="006C4E33" w:rsidP="00C475B2">
            <w:pPr>
              <w:jc w:val="center"/>
            </w:pPr>
          </w:p>
        </w:tc>
      </w:tr>
    </w:tbl>
    <w:p w:rsidR="006C4E33" w:rsidRPr="00BF4289" w:rsidRDefault="006C4E33" w:rsidP="006C4E33">
      <w:pPr>
        <w:jc w:val="both"/>
      </w:pPr>
    </w:p>
    <w:p w:rsidR="006C4E33" w:rsidRPr="00BF4289" w:rsidRDefault="006C4E33" w:rsidP="008E1539">
      <w:pPr>
        <w:pStyle w:val="a5"/>
        <w:numPr>
          <w:ilvl w:val="1"/>
          <w:numId w:val="4"/>
        </w:numPr>
        <w:ind w:left="709" w:hanging="425"/>
        <w:jc w:val="center"/>
        <w:rPr>
          <w:b/>
          <w:sz w:val="24"/>
          <w:szCs w:val="24"/>
        </w:rPr>
      </w:pPr>
      <w:r w:rsidRPr="00BF4289">
        <w:br w:type="page"/>
      </w:r>
      <w:r w:rsidRPr="00BF4289">
        <w:rPr>
          <w:b/>
          <w:sz w:val="24"/>
          <w:szCs w:val="24"/>
        </w:rPr>
        <w:lastRenderedPageBreak/>
        <w:t>Взаємний зв’язок компонентів (навчальних дисциплін) даної Освітньо-професійної програми («+» - наявність зв’язку)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683"/>
        <w:gridCol w:w="684"/>
        <w:gridCol w:w="684"/>
        <w:gridCol w:w="684"/>
        <w:gridCol w:w="676"/>
        <w:gridCol w:w="676"/>
        <w:gridCol w:w="805"/>
        <w:gridCol w:w="836"/>
        <w:gridCol w:w="558"/>
        <w:gridCol w:w="839"/>
        <w:gridCol w:w="556"/>
        <w:gridCol w:w="568"/>
        <w:gridCol w:w="486"/>
        <w:gridCol w:w="686"/>
        <w:gridCol w:w="844"/>
        <w:gridCol w:w="651"/>
        <w:gridCol w:w="665"/>
        <w:gridCol w:w="668"/>
      </w:tblGrid>
      <w:tr w:rsidR="00BF4289" w:rsidRPr="00BF4289" w:rsidTr="00C475B2">
        <w:trPr>
          <w:cantSplit/>
          <w:trHeight w:val="1964"/>
          <w:tblHeader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</w:pPr>
            <w:r w:rsidRPr="00BF4289">
              <w:t>Компоненти ОПП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Професійна іноземна лексика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Інтелектуальна власність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</w:pPr>
            <w:r w:rsidRPr="00BF4289">
              <w:t>Економіка якості згідно стандарту ISO 10014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Виробнича безпека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Вибіркова дисципліна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Вибіркова дисципліна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</w:pPr>
            <w:r w:rsidRPr="00BF4289">
              <w:rPr>
                <w:sz w:val="20"/>
                <w:szCs w:val="20"/>
              </w:rPr>
              <w:t>Метрологія та інформаційно-вимірювальна техніка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rPr>
                <w:sz w:val="20"/>
                <w:szCs w:val="20"/>
              </w:rPr>
              <w:t>Проєктування засобів інформаційно- вимірювально</w:t>
            </w:r>
            <w:r w:rsidRPr="00BF4289">
              <w:t xml:space="preserve">ї </w:t>
            </w:r>
            <w:r w:rsidRPr="00BF4289">
              <w:rPr>
                <w:sz w:val="20"/>
                <w:szCs w:val="20"/>
              </w:rPr>
              <w:t>техніки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Системи управління якістю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</w:pPr>
            <w:r w:rsidRPr="00BF4289">
              <w:rPr>
                <w:sz w:val="20"/>
                <w:szCs w:val="20"/>
              </w:rPr>
              <w:t>Оцінка відповідності продукції, персоналу та</w:t>
            </w:r>
            <w:r w:rsidRPr="00BF4289">
              <w:t xml:space="preserve"> </w:t>
            </w:r>
            <w:r w:rsidRPr="00BF4289">
              <w:rPr>
                <w:sz w:val="20"/>
                <w:szCs w:val="20"/>
              </w:rPr>
              <w:t>випробувальних</w:t>
            </w:r>
            <w:r w:rsidRPr="00BF4289">
              <w:t xml:space="preserve"> </w:t>
            </w:r>
            <w:r w:rsidRPr="00BF4289">
              <w:rPr>
                <w:sz w:val="20"/>
                <w:szCs w:val="20"/>
              </w:rPr>
              <w:t>лабораторій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rPr>
                <w:sz w:val="20"/>
                <w:szCs w:val="20"/>
              </w:rPr>
              <w:t>Наукова діяльність та</w:t>
            </w:r>
            <w:r w:rsidRPr="00BF4289">
              <w:t xml:space="preserve"> </w:t>
            </w:r>
            <w:r w:rsidRPr="00BF4289">
              <w:rPr>
                <w:sz w:val="20"/>
                <w:szCs w:val="20"/>
              </w:rPr>
              <w:t>оптимізація рішень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rPr>
                <w:rFonts w:eastAsia="Calibri"/>
              </w:rPr>
              <w:t>Переддипломна практика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rPr>
                <w:rFonts w:eastAsia="Calibri"/>
              </w:rPr>
              <w:t>Випускна робота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Спеціалізовані системи якості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</w:pPr>
            <w:r w:rsidRPr="00BF4289">
              <w:rPr>
                <w:sz w:val="20"/>
                <w:szCs w:val="20"/>
              </w:rPr>
              <w:t>Сталий інноваційний розвиток системи технічного регулювання</w:t>
            </w:r>
            <w:r w:rsidRPr="00BF4289">
              <w:t xml:space="preserve"> </w:t>
            </w:r>
            <w:r w:rsidRPr="00BF4289">
              <w:rPr>
                <w:sz w:val="20"/>
                <w:szCs w:val="20"/>
              </w:rPr>
              <w:t>України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Всеохопне управління якістю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BF4289">
              <w:rPr>
                <w:sz w:val="20"/>
                <w:szCs w:val="20"/>
              </w:rPr>
              <w:t>Стандарти екологічної та соціально-етичної відповідальності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Стандартизація продукції та послуг</w:t>
            </w: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tabs>
                <w:tab w:val="left" w:pos="2268"/>
              </w:tabs>
              <w:spacing w:line="192" w:lineRule="auto"/>
              <w:jc w:val="both"/>
              <w:rPr>
                <w:rFonts w:eastAsia="Calibri"/>
              </w:rPr>
            </w:pPr>
            <w:r w:rsidRPr="00BF4289">
              <w:t>Професійна іноземна лексика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Інтелектуальна власність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Економіка якості згідно стандарту ISO 10014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spacing w:line="192" w:lineRule="auto"/>
              <w:jc w:val="both"/>
              <w:rPr>
                <w:rFonts w:eastAsia="Calibri"/>
              </w:rPr>
            </w:pPr>
            <w:r w:rsidRPr="00BF4289">
              <w:t>Виробнича безпека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tabs>
                <w:tab w:val="left" w:pos="2268"/>
              </w:tabs>
              <w:spacing w:line="192" w:lineRule="auto"/>
              <w:jc w:val="both"/>
            </w:pPr>
            <w:r w:rsidRPr="00BF4289">
              <w:t>Вибіркова дисципліна 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tabs>
                <w:tab w:val="left" w:pos="2268"/>
              </w:tabs>
              <w:spacing w:line="192" w:lineRule="auto"/>
              <w:jc w:val="both"/>
            </w:pPr>
            <w:r w:rsidRPr="00BF4289">
              <w:t>Вибіркова дисципліна 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spacing w:line="192" w:lineRule="auto"/>
              <w:jc w:val="both"/>
              <w:rPr>
                <w:rFonts w:eastAsia="Calibri"/>
              </w:rPr>
            </w:pPr>
            <w:r w:rsidRPr="00BF4289">
              <w:t>Метрологія та інформаційно-вимірювальна техніка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>Проєктування засобів інформаційно- вимірювальної техніки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</w:tr>
      <w:tr w:rsidR="00BF4289" w:rsidRPr="00BF4289" w:rsidTr="00C475B2">
        <w:trPr>
          <w:trHeight w:val="72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spacing w:line="192" w:lineRule="auto"/>
              <w:jc w:val="both"/>
              <w:rPr>
                <w:rFonts w:eastAsia="Calibri"/>
                <w:lang w:val="en-US" w:bidi="ur-PK"/>
              </w:rPr>
            </w:pPr>
            <w:r w:rsidRPr="00BF4289">
              <w:t xml:space="preserve">Системи управління якістю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spacing w:line="192" w:lineRule="auto"/>
              <w:jc w:val="both"/>
            </w:pPr>
            <w:r w:rsidRPr="00BF4289">
              <w:t xml:space="preserve">Оцінка відповідності продукції, персоналу та випробувальних лабораторій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spacing w:line="192" w:lineRule="auto"/>
              <w:jc w:val="both"/>
              <w:rPr>
                <w:rFonts w:eastAsia="Calibri"/>
              </w:rPr>
            </w:pPr>
            <w:r w:rsidRPr="00BF4289">
              <w:t xml:space="preserve">Наукова діяльність та оптимізація рішень у сферах </w:t>
            </w:r>
            <w:r w:rsidRPr="00BF4289">
              <w:lastRenderedPageBreak/>
              <w:t>метрології, технічного регулювання та управління якістю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</w:tr>
      <w:tr w:rsidR="00BF4289" w:rsidRPr="00BF4289" w:rsidTr="00C475B2">
        <w:trPr>
          <w:trHeight w:val="43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spacing w:line="192" w:lineRule="auto"/>
              <w:jc w:val="both"/>
              <w:rPr>
                <w:rFonts w:eastAsia="Calibri"/>
              </w:rPr>
            </w:pPr>
            <w:r w:rsidRPr="00BF4289">
              <w:rPr>
                <w:rFonts w:eastAsia="Calibri"/>
              </w:rPr>
              <w:lastRenderedPageBreak/>
              <w:t>Переддипломна практика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spacing w:line="192" w:lineRule="auto"/>
              <w:jc w:val="both"/>
              <w:rPr>
                <w:rFonts w:eastAsia="Calibri"/>
                <w:lang w:val="en-US"/>
              </w:rPr>
            </w:pPr>
            <w:r w:rsidRPr="00BF4289">
              <w:rPr>
                <w:rFonts w:eastAsia="Calibri"/>
              </w:rPr>
              <w:t>Випускна кваліфікаційна робота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8E1539">
            <w:pPr>
              <w:tabs>
                <w:tab w:val="left" w:pos="2268"/>
              </w:tabs>
              <w:spacing w:line="192" w:lineRule="auto"/>
              <w:jc w:val="both"/>
            </w:pPr>
            <w:r w:rsidRPr="00BF4289">
              <w:t>Вибіркова дисципліна № 1 професійної підготовки</w:t>
            </w:r>
            <w:r w:rsidR="008E1539" w:rsidRPr="00BF4289">
              <w:t xml:space="preserve"> (</w:t>
            </w:r>
            <w:r w:rsidRPr="00BF4289">
              <w:t>«Спеціалізовані системи якості»</w:t>
            </w:r>
            <w:r w:rsidR="008E1539" w:rsidRPr="00BF4289"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tabs>
                <w:tab w:val="left" w:pos="2268"/>
              </w:tabs>
              <w:spacing w:line="192" w:lineRule="auto"/>
              <w:jc w:val="both"/>
            </w:pPr>
            <w:r w:rsidRPr="00BF4289">
              <w:t xml:space="preserve">Вибіркова дисципліна № 2 професійної підготовки: </w:t>
            </w:r>
            <w:r w:rsidR="008E1539" w:rsidRPr="00BF4289">
              <w:t>(</w:t>
            </w:r>
            <w:r w:rsidRPr="00BF4289">
              <w:t>«Сталий інноваційний розвиток системи технічного регулювання України»</w:t>
            </w:r>
            <w:r w:rsidR="008E1539" w:rsidRPr="00BF4289"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tabs>
                <w:tab w:val="left" w:pos="2268"/>
              </w:tabs>
              <w:spacing w:line="192" w:lineRule="auto"/>
              <w:jc w:val="both"/>
            </w:pPr>
            <w:r w:rsidRPr="00BF4289">
              <w:t xml:space="preserve">Вибіркова дисципліна № 3 професійної підготовки: </w:t>
            </w:r>
            <w:r w:rsidR="008E1539" w:rsidRPr="00BF4289">
              <w:t>(</w:t>
            </w:r>
            <w:r w:rsidRPr="00BF4289">
              <w:t>«Всеохопне управління якістю»</w:t>
            </w:r>
            <w:r w:rsidR="008E1539" w:rsidRPr="00BF4289"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  <w:p w:rsidR="006C4E33" w:rsidRPr="00BF4289" w:rsidRDefault="006C4E33" w:rsidP="00C475B2">
            <w:pPr>
              <w:jc w:val="both"/>
              <w:rPr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  <w:p w:rsidR="006C4E33" w:rsidRPr="00BF4289" w:rsidRDefault="006C4E33" w:rsidP="00C475B2">
            <w:pPr>
              <w:jc w:val="both"/>
              <w:rPr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tabs>
                <w:tab w:val="left" w:pos="2268"/>
              </w:tabs>
              <w:spacing w:line="192" w:lineRule="auto"/>
              <w:jc w:val="both"/>
            </w:pPr>
            <w:r w:rsidRPr="00BF4289">
              <w:t xml:space="preserve">Вибіркова дисципліна № 4 професійної підготовки: </w:t>
            </w:r>
            <w:r w:rsidR="008E1539" w:rsidRPr="00BF4289">
              <w:t>(</w:t>
            </w:r>
            <w:r w:rsidRPr="00BF4289">
              <w:t xml:space="preserve">«Стандарти </w:t>
            </w:r>
            <w:r w:rsidRPr="00BF4289">
              <w:lastRenderedPageBreak/>
              <w:t>екологічної та соціально-етичної відповідальності»</w:t>
            </w:r>
            <w:r w:rsidR="008E1539" w:rsidRPr="00BF4289"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</w:tr>
      <w:tr w:rsidR="00BF4289" w:rsidRPr="00BF4289" w:rsidTr="00C475B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tabs>
                <w:tab w:val="left" w:pos="2268"/>
              </w:tabs>
              <w:spacing w:line="192" w:lineRule="auto"/>
              <w:jc w:val="both"/>
            </w:pPr>
            <w:r w:rsidRPr="00BF4289">
              <w:lastRenderedPageBreak/>
              <w:t xml:space="preserve">Вибіркова дисципліна № 5 професійної підготовки: </w:t>
            </w:r>
            <w:r w:rsidR="008E1539" w:rsidRPr="00BF4289">
              <w:t>(</w:t>
            </w:r>
            <w:r w:rsidRPr="00BF4289">
              <w:t>«Стандартизація продукції та послуг»</w:t>
            </w:r>
            <w:r w:rsidR="008E1539" w:rsidRPr="00BF4289"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3" w:rsidRPr="00BF4289" w:rsidRDefault="006C4E33" w:rsidP="00C475B2">
            <w:pPr>
              <w:jc w:val="both"/>
              <w:rPr>
                <w:lang w:val="en-US"/>
              </w:rPr>
            </w:pPr>
            <w:r w:rsidRPr="00BF4289">
              <w:rPr>
                <w:lang w:val="en-US"/>
              </w:rPr>
              <w:t>+</w:t>
            </w:r>
          </w:p>
          <w:p w:rsidR="006C4E33" w:rsidRPr="00BF4289" w:rsidRDefault="006C4E33" w:rsidP="00C475B2">
            <w:pPr>
              <w:jc w:val="both"/>
              <w:rPr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020"/>
          </w:tcPr>
          <w:p w:rsidR="006C4E33" w:rsidRPr="00BF4289" w:rsidRDefault="006C4E33" w:rsidP="00C475B2">
            <w:pPr>
              <w:jc w:val="both"/>
            </w:pPr>
          </w:p>
        </w:tc>
      </w:tr>
    </w:tbl>
    <w:p w:rsidR="006C4E33" w:rsidRPr="00BF4289" w:rsidRDefault="006C4E33" w:rsidP="006C4E33">
      <w:pPr>
        <w:jc w:val="both"/>
        <w:rPr>
          <w:lang w:val="en-US"/>
        </w:rPr>
      </w:pPr>
    </w:p>
    <w:p w:rsidR="00F54B64" w:rsidRPr="00BF4289" w:rsidRDefault="00F54B64">
      <w:pPr>
        <w:pStyle w:val="a3"/>
        <w:rPr>
          <w:b/>
          <w:sz w:val="26"/>
        </w:rPr>
      </w:pPr>
    </w:p>
    <w:p w:rsidR="00F54B64" w:rsidRPr="00BF4289" w:rsidRDefault="00F54B64">
      <w:pPr>
        <w:pStyle w:val="a3"/>
        <w:rPr>
          <w:b/>
          <w:sz w:val="26"/>
        </w:rPr>
      </w:pPr>
    </w:p>
    <w:p w:rsidR="00F54B64" w:rsidRPr="00BF4289" w:rsidRDefault="00F54B64">
      <w:pPr>
        <w:pStyle w:val="a3"/>
        <w:rPr>
          <w:b/>
          <w:sz w:val="26"/>
        </w:rPr>
      </w:pPr>
    </w:p>
    <w:p w:rsidR="00F54B64" w:rsidRPr="00BF4289" w:rsidRDefault="00F54B64">
      <w:pPr>
        <w:pStyle w:val="a3"/>
        <w:rPr>
          <w:b/>
          <w:sz w:val="23"/>
        </w:rPr>
      </w:pPr>
    </w:p>
    <w:p w:rsidR="00F54B64" w:rsidRPr="00BF4289" w:rsidRDefault="00F54B64" w:rsidP="00B54453">
      <w:pPr>
        <w:pStyle w:val="a3"/>
        <w:ind w:left="6840" w:right="6840"/>
        <w:jc w:val="center"/>
        <w:sectPr w:rsidR="00F54B64" w:rsidRPr="00BF4289" w:rsidSect="008253D5">
          <w:footerReference w:type="default" r:id="rId8"/>
          <w:pgSz w:w="16840" w:h="11910" w:orient="landscape"/>
          <w:pgMar w:top="1134" w:right="1134" w:bottom="1134" w:left="1701" w:header="0" w:footer="289" w:gutter="0"/>
          <w:pgNumType w:start="17"/>
          <w:cols w:space="720"/>
        </w:sectPr>
      </w:pPr>
    </w:p>
    <w:p w:rsidR="00F54B64" w:rsidRPr="00BF4289" w:rsidRDefault="00EF7E90" w:rsidP="000D7B3D">
      <w:pPr>
        <w:pStyle w:val="3"/>
        <w:numPr>
          <w:ilvl w:val="1"/>
          <w:numId w:val="4"/>
        </w:numPr>
        <w:tabs>
          <w:tab w:val="left" w:pos="993"/>
          <w:tab w:val="left" w:pos="5210"/>
        </w:tabs>
        <w:spacing w:before="209"/>
        <w:ind w:left="0" w:firstLine="567"/>
        <w:jc w:val="center"/>
      </w:pPr>
      <w:r w:rsidRPr="00BF4289">
        <w:lastRenderedPageBreak/>
        <w:t>Прикінцеві</w:t>
      </w:r>
      <w:r w:rsidRPr="00BF4289">
        <w:rPr>
          <w:spacing w:val="-5"/>
        </w:rPr>
        <w:t xml:space="preserve"> </w:t>
      </w:r>
      <w:r w:rsidRPr="00BF4289">
        <w:t>положення</w:t>
      </w:r>
    </w:p>
    <w:p w:rsidR="00F54B64" w:rsidRPr="00BF4289" w:rsidRDefault="00EF7E90" w:rsidP="00B54453">
      <w:pPr>
        <w:pStyle w:val="a3"/>
        <w:spacing w:before="202"/>
        <w:ind w:firstLine="707"/>
        <w:jc w:val="both"/>
      </w:pPr>
      <w:r w:rsidRPr="00BF4289">
        <w:t>Освітня</w:t>
      </w:r>
      <w:r w:rsidRPr="00BF4289">
        <w:rPr>
          <w:spacing w:val="34"/>
        </w:rPr>
        <w:t xml:space="preserve"> </w:t>
      </w:r>
      <w:r w:rsidRPr="00BF4289">
        <w:t>програма</w:t>
      </w:r>
      <w:r w:rsidRPr="00BF4289">
        <w:rPr>
          <w:spacing w:val="32"/>
        </w:rPr>
        <w:t xml:space="preserve"> </w:t>
      </w:r>
      <w:r w:rsidRPr="00BF4289">
        <w:t>оприлюднюється</w:t>
      </w:r>
      <w:r w:rsidRPr="00BF4289">
        <w:rPr>
          <w:spacing w:val="34"/>
        </w:rPr>
        <w:t xml:space="preserve"> </w:t>
      </w:r>
      <w:r w:rsidRPr="00BF4289">
        <w:t>на</w:t>
      </w:r>
      <w:r w:rsidRPr="00BF4289">
        <w:rPr>
          <w:spacing w:val="32"/>
        </w:rPr>
        <w:t xml:space="preserve"> </w:t>
      </w:r>
      <w:r w:rsidRPr="00BF4289">
        <w:t>сайті</w:t>
      </w:r>
      <w:r w:rsidRPr="00BF4289">
        <w:rPr>
          <w:spacing w:val="41"/>
        </w:rPr>
        <w:t xml:space="preserve"> </w:t>
      </w:r>
      <w:r w:rsidRPr="00BF4289">
        <w:t>університету</w:t>
      </w:r>
      <w:r w:rsidRPr="00BF4289">
        <w:rPr>
          <w:spacing w:val="30"/>
        </w:rPr>
        <w:t xml:space="preserve"> </w:t>
      </w:r>
      <w:r w:rsidRPr="00BF4289">
        <w:t>до</w:t>
      </w:r>
      <w:r w:rsidRPr="00BF4289">
        <w:rPr>
          <w:spacing w:val="34"/>
        </w:rPr>
        <w:t xml:space="preserve"> </w:t>
      </w:r>
      <w:r w:rsidRPr="00BF4289">
        <w:t>початку</w:t>
      </w:r>
      <w:r w:rsidRPr="00BF4289">
        <w:rPr>
          <w:spacing w:val="32"/>
        </w:rPr>
        <w:t xml:space="preserve"> </w:t>
      </w:r>
      <w:r w:rsidRPr="00BF4289">
        <w:t>прийому</w:t>
      </w:r>
      <w:r w:rsidRPr="00BF4289">
        <w:rPr>
          <w:spacing w:val="28"/>
        </w:rPr>
        <w:t xml:space="preserve"> </w:t>
      </w:r>
      <w:r w:rsidRPr="00BF4289">
        <w:t>на</w:t>
      </w:r>
      <w:r w:rsidRPr="00BF4289">
        <w:rPr>
          <w:spacing w:val="-57"/>
        </w:rPr>
        <w:t xml:space="preserve"> </w:t>
      </w:r>
      <w:r w:rsidRPr="00BF4289">
        <w:t>навчання</w:t>
      </w:r>
      <w:r w:rsidRPr="00BF4289">
        <w:rPr>
          <w:spacing w:val="-1"/>
        </w:rPr>
        <w:t xml:space="preserve"> </w:t>
      </w:r>
      <w:r w:rsidRPr="00BF4289">
        <w:t>до УДУНТ відповідно</w:t>
      </w:r>
      <w:r w:rsidRPr="00BF4289">
        <w:rPr>
          <w:spacing w:val="-1"/>
        </w:rPr>
        <w:t xml:space="preserve"> </w:t>
      </w:r>
      <w:r w:rsidRPr="00BF4289">
        <w:t>до Правил</w:t>
      </w:r>
      <w:r w:rsidRPr="00BF4289">
        <w:rPr>
          <w:spacing w:val="-3"/>
        </w:rPr>
        <w:t xml:space="preserve"> </w:t>
      </w:r>
      <w:r w:rsidRPr="00BF4289">
        <w:t>прийому.</w:t>
      </w:r>
    </w:p>
    <w:p w:rsidR="00F54B64" w:rsidRPr="00BF4289" w:rsidRDefault="00EF7E90" w:rsidP="00B54453">
      <w:pPr>
        <w:pStyle w:val="a3"/>
        <w:ind w:firstLine="707"/>
        <w:jc w:val="both"/>
      </w:pPr>
      <w:r w:rsidRPr="00BF4289">
        <w:t>Відповідальність</w:t>
      </w:r>
      <w:r w:rsidRPr="00BF4289">
        <w:rPr>
          <w:spacing w:val="19"/>
        </w:rPr>
        <w:t xml:space="preserve"> </w:t>
      </w:r>
      <w:r w:rsidRPr="00BF4289">
        <w:t>за</w:t>
      </w:r>
      <w:r w:rsidRPr="00BF4289">
        <w:rPr>
          <w:spacing w:val="17"/>
        </w:rPr>
        <w:t xml:space="preserve"> </w:t>
      </w:r>
      <w:r w:rsidRPr="00BF4289">
        <w:t>впровадження</w:t>
      </w:r>
      <w:r w:rsidRPr="00BF4289">
        <w:rPr>
          <w:spacing w:val="18"/>
        </w:rPr>
        <w:t xml:space="preserve"> </w:t>
      </w:r>
      <w:r w:rsidR="008E1539" w:rsidRPr="00BF4289">
        <w:t>О</w:t>
      </w:r>
      <w:r w:rsidRPr="00BF4289">
        <w:t>світньо-професійної</w:t>
      </w:r>
      <w:r w:rsidRPr="00BF4289">
        <w:rPr>
          <w:spacing w:val="18"/>
        </w:rPr>
        <w:t xml:space="preserve"> </w:t>
      </w:r>
      <w:r w:rsidRPr="00BF4289">
        <w:t>програми</w:t>
      </w:r>
      <w:r w:rsidRPr="00BF4289">
        <w:rPr>
          <w:spacing w:val="19"/>
        </w:rPr>
        <w:t xml:space="preserve"> </w:t>
      </w:r>
      <w:r w:rsidRPr="00BF4289">
        <w:t>та</w:t>
      </w:r>
      <w:r w:rsidRPr="00BF4289">
        <w:rPr>
          <w:spacing w:val="18"/>
        </w:rPr>
        <w:t xml:space="preserve"> </w:t>
      </w:r>
      <w:r w:rsidRPr="00BF4289">
        <w:t>забезпечення</w:t>
      </w:r>
      <w:r w:rsidRPr="00BF4289">
        <w:rPr>
          <w:spacing w:val="-57"/>
        </w:rPr>
        <w:t xml:space="preserve"> </w:t>
      </w:r>
      <w:r w:rsidRPr="00BF4289">
        <w:t>якості</w:t>
      </w:r>
      <w:r w:rsidRPr="00BF4289">
        <w:rPr>
          <w:spacing w:val="-1"/>
        </w:rPr>
        <w:t xml:space="preserve"> </w:t>
      </w:r>
      <w:r w:rsidRPr="00BF4289">
        <w:t>вищої освіти</w:t>
      </w:r>
      <w:r w:rsidRPr="00BF4289">
        <w:rPr>
          <w:spacing w:val="-2"/>
        </w:rPr>
        <w:t xml:space="preserve"> </w:t>
      </w:r>
      <w:r w:rsidRPr="00BF4289">
        <w:t>несе</w:t>
      </w:r>
      <w:r w:rsidRPr="00BF4289">
        <w:rPr>
          <w:spacing w:val="1"/>
        </w:rPr>
        <w:t xml:space="preserve"> </w:t>
      </w:r>
      <w:r w:rsidRPr="00BF4289">
        <w:t>Гарант освітньої програми.</w:t>
      </w:r>
    </w:p>
    <w:p w:rsidR="00F54B64" w:rsidRPr="00BF4289" w:rsidRDefault="00F54B64" w:rsidP="006C377F">
      <w:pPr>
        <w:pStyle w:val="a3"/>
        <w:rPr>
          <w:sz w:val="26"/>
        </w:rPr>
      </w:pPr>
    </w:p>
    <w:p w:rsidR="00F54B64" w:rsidRPr="00BF4289" w:rsidRDefault="00EF7E90" w:rsidP="00AB2AD5">
      <w:pPr>
        <w:pStyle w:val="3"/>
        <w:tabs>
          <w:tab w:val="left" w:pos="284"/>
          <w:tab w:val="left" w:pos="5670"/>
        </w:tabs>
        <w:spacing w:before="212"/>
        <w:ind w:left="851" w:firstLine="0"/>
      </w:pPr>
      <w:r w:rsidRPr="00BF4289">
        <w:t>Перелік документів,</w:t>
      </w:r>
      <w:r w:rsidRPr="00BF4289">
        <w:rPr>
          <w:spacing w:val="1"/>
        </w:rPr>
        <w:t xml:space="preserve"> </w:t>
      </w:r>
      <w:r w:rsidRPr="00BF4289">
        <w:t>на</w:t>
      </w:r>
      <w:r w:rsidRPr="00BF4289">
        <w:rPr>
          <w:spacing w:val="-3"/>
        </w:rPr>
        <w:t xml:space="preserve"> </w:t>
      </w:r>
      <w:r w:rsidRPr="00BF4289">
        <w:t>яких</w:t>
      </w:r>
      <w:r w:rsidRPr="00BF4289">
        <w:rPr>
          <w:spacing w:val="-3"/>
        </w:rPr>
        <w:t xml:space="preserve"> </w:t>
      </w:r>
      <w:r w:rsidRPr="00BF4289">
        <w:t>базується</w:t>
      </w:r>
      <w:r w:rsidRPr="00BF4289">
        <w:rPr>
          <w:spacing w:val="-3"/>
        </w:rPr>
        <w:t xml:space="preserve"> </w:t>
      </w:r>
      <w:r w:rsidRPr="00BF4289">
        <w:t>освітня</w:t>
      </w:r>
      <w:r w:rsidRPr="00BF4289">
        <w:rPr>
          <w:spacing w:val="-5"/>
        </w:rPr>
        <w:t xml:space="preserve"> </w:t>
      </w:r>
      <w:r w:rsidRPr="00BF4289">
        <w:t>програма</w:t>
      </w:r>
    </w:p>
    <w:p w:rsidR="00F54B64" w:rsidRPr="00BF4289" w:rsidRDefault="00F54B64" w:rsidP="006C377F">
      <w:pPr>
        <w:pStyle w:val="a3"/>
        <w:spacing w:before="8"/>
        <w:rPr>
          <w:b/>
          <w:sz w:val="20"/>
        </w:rPr>
      </w:pPr>
    </w:p>
    <w:p w:rsidR="00F54B64" w:rsidRPr="00BF4289" w:rsidRDefault="00EF7E90" w:rsidP="008E1539">
      <w:pPr>
        <w:pStyle w:val="a5"/>
        <w:numPr>
          <w:ilvl w:val="0"/>
          <w:numId w:val="7"/>
        </w:numPr>
        <w:ind w:left="0" w:hanging="284"/>
        <w:jc w:val="both"/>
        <w:rPr>
          <w:sz w:val="24"/>
        </w:rPr>
      </w:pPr>
      <w:r w:rsidRPr="00BF4289">
        <w:rPr>
          <w:sz w:val="24"/>
        </w:rPr>
        <w:t>Закон України “Про освіту” [Електронний ресурс]. – Режим доступу:</w:t>
      </w:r>
      <w:r w:rsidRPr="00BF4289">
        <w:rPr>
          <w:spacing w:val="-57"/>
          <w:sz w:val="24"/>
        </w:rPr>
        <w:t xml:space="preserve"> </w:t>
      </w:r>
      <w:hyperlink r:id="rId9" w:anchor="Text">
        <w:r w:rsidRPr="00BF4289">
          <w:rPr>
            <w:sz w:val="24"/>
            <w:u w:val="single" w:color="0462C1"/>
          </w:rPr>
          <w:t>https://zakon.rada.gov.ua/laws/show/2145-19#Text</w:t>
        </w:r>
      </w:hyperlink>
      <w:r w:rsidRPr="00BF4289">
        <w:rPr>
          <w:sz w:val="24"/>
        </w:rPr>
        <w:t>.</w:t>
      </w:r>
    </w:p>
    <w:p w:rsidR="00F54B64" w:rsidRPr="00BF4289" w:rsidRDefault="00EF7E90" w:rsidP="008E1539">
      <w:pPr>
        <w:pStyle w:val="a5"/>
        <w:numPr>
          <w:ilvl w:val="0"/>
          <w:numId w:val="7"/>
        </w:numPr>
        <w:tabs>
          <w:tab w:val="left" w:pos="1903"/>
        </w:tabs>
        <w:spacing w:before="60"/>
        <w:ind w:left="0" w:hanging="286"/>
        <w:jc w:val="both"/>
        <w:rPr>
          <w:sz w:val="24"/>
        </w:rPr>
      </w:pPr>
      <w:r w:rsidRPr="00BF4289">
        <w:rPr>
          <w:sz w:val="24"/>
        </w:rPr>
        <w:t>Закон “Про вищу освіту” [Електронний ресурс]. – Режим доступу:</w:t>
      </w:r>
      <w:r w:rsidRPr="00BF4289">
        <w:rPr>
          <w:spacing w:val="-57"/>
          <w:sz w:val="24"/>
        </w:rPr>
        <w:t xml:space="preserve"> </w:t>
      </w:r>
      <w:hyperlink r:id="rId10" w:anchor="Text">
        <w:r w:rsidRPr="00BF4289">
          <w:rPr>
            <w:sz w:val="24"/>
            <w:u w:val="single" w:color="0462C1"/>
          </w:rPr>
          <w:t>https://zakon.rada.gov.ua/laws/show/1556-18#Text</w:t>
        </w:r>
      </w:hyperlink>
      <w:r w:rsidRPr="00BF4289">
        <w:rPr>
          <w:sz w:val="24"/>
        </w:rPr>
        <w:t>.</w:t>
      </w:r>
    </w:p>
    <w:p w:rsidR="00F54B64" w:rsidRPr="00BF4289" w:rsidRDefault="00EF7E90" w:rsidP="008E1539">
      <w:pPr>
        <w:pStyle w:val="a5"/>
        <w:numPr>
          <w:ilvl w:val="0"/>
          <w:numId w:val="7"/>
        </w:numPr>
        <w:tabs>
          <w:tab w:val="left" w:pos="1903"/>
        </w:tabs>
        <w:spacing w:before="61"/>
        <w:ind w:left="0" w:hanging="286"/>
        <w:jc w:val="both"/>
        <w:rPr>
          <w:sz w:val="24"/>
        </w:rPr>
      </w:pPr>
      <w:r w:rsidRPr="00BF4289">
        <w:rPr>
          <w:sz w:val="24"/>
        </w:rPr>
        <w:t>Постанова Кабінету Міністрів України від 16 грудня 2022 р. № 1392 "Про внесення змін</w:t>
      </w:r>
      <w:r w:rsidRPr="00BF4289">
        <w:rPr>
          <w:spacing w:val="-57"/>
          <w:sz w:val="24"/>
        </w:rPr>
        <w:t xml:space="preserve"> </w:t>
      </w:r>
      <w:r w:rsidRPr="00BF4289">
        <w:rPr>
          <w:sz w:val="24"/>
        </w:rPr>
        <w:t>до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переліку</w:t>
      </w:r>
      <w:r w:rsidRPr="00BF4289">
        <w:rPr>
          <w:spacing w:val="-9"/>
          <w:sz w:val="24"/>
        </w:rPr>
        <w:t xml:space="preserve"> </w:t>
      </w:r>
      <w:r w:rsidRPr="00BF4289">
        <w:rPr>
          <w:sz w:val="24"/>
        </w:rPr>
        <w:t>галузей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знань і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спеціальностей,</w:t>
      </w:r>
      <w:r w:rsidRPr="00BF4289">
        <w:rPr>
          <w:spacing w:val="-4"/>
          <w:sz w:val="24"/>
        </w:rPr>
        <w:t xml:space="preserve"> </w:t>
      </w:r>
      <w:r w:rsidRPr="00BF4289">
        <w:rPr>
          <w:sz w:val="24"/>
        </w:rPr>
        <w:t>за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якими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здійснюється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підготовка</w:t>
      </w:r>
    </w:p>
    <w:p w:rsidR="00F54B64" w:rsidRPr="00BF4289" w:rsidRDefault="00EF7E90" w:rsidP="008E1539">
      <w:pPr>
        <w:pStyle w:val="a3"/>
        <w:jc w:val="both"/>
      </w:pPr>
      <w:r w:rsidRPr="00BF4289">
        <w:t>здобувачів</w:t>
      </w:r>
      <w:r w:rsidRPr="00BF4289">
        <w:rPr>
          <w:spacing w:val="-2"/>
        </w:rPr>
        <w:t xml:space="preserve"> </w:t>
      </w:r>
      <w:r w:rsidRPr="00BF4289">
        <w:t>вищої</w:t>
      </w:r>
      <w:r w:rsidRPr="00BF4289">
        <w:rPr>
          <w:spacing w:val="-2"/>
        </w:rPr>
        <w:t xml:space="preserve"> </w:t>
      </w:r>
      <w:r w:rsidRPr="00BF4289">
        <w:t>освіти"</w:t>
      </w:r>
    </w:p>
    <w:p w:rsidR="00F54B64" w:rsidRPr="00BF4289" w:rsidRDefault="00EF7E90" w:rsidP="008E1539">
      <w:pPr>
        <w:pStyle w:val="a5"/>
        <w:numPr>
          <w:ilvl w:val="0"/>
          <w:numId w:val="7"/>
        </w:numPr>
        <w:tabs>
          <w:tab w:val="left" w:pos="1903"/>
        </w:tabs>
        <w:spacing w:before="60"/>
        <w:ind w:left="0" w:hanging="286"/>
        <w:jc w:val="both"/>
        <w:rPr>
          <w:sz w:val="24"/>
        </w:rPr>
      </w:pPr>
      <w:r w:rsidRPr="00BF4289">
        <w:rPr>
          <w:sz w:val="24"/>
        </w:rPr>
        <w:t>Рівні Національної рамки кваліфікацій [Електронний ресурс]. – Режим доступу:</w:t>
      </w:r>
      <w:r w:rsidRPr="00BF4289">
        <w:rPr>
          <w:spacing w:val="-57"/>
          <w:sz w:val="24"/>
        </w:rPr>
        <w:t xml:space="preserve"> </w:t>
      </w:r>
      <w:r w:rsidRPr="00BF4289">
        <w:rPr>
          <w:sz w:val="24"/>
        </w:rPr>
        <w:t>https://mon.gov.ua/ua/osvita/nacionalna-ramka-kvalifikacij/rivninacionalnoyi-ramki-</w:t>
      </w:r>
      <w:r w:rsidRPr="00BF4289">
        <w:rPr>
          <w:spacing w:val="-58"/>
          <w:sz w:val="24"/>
        </w:rPr>
        <w:t xml:space="preserve"> </w:t>
      </w:r>
      <w:r w:rsidRPr="00BF4289">
        <w:rPr>
          <w:sz w:val="24"/>
        </w:rPr>
        <w:t>kvalifikacij.</w:t>
      </w:r>
    </w:p>
    <w:p w:rsidR="00F54B64" w:rsidRPr="00BF4289" w:rsidRDefault="00EF7E90" w:rsidP="008E1539">
      <w:pPr>
        <w:pStyle w:val="a5"/>
        <w:numPr>
          <w:ilvl w:val="0"/>
          <w:numId w:val="7"/>
        </w:numPr>
        <w:tabs>
          <w:tab w:val="left" w:pos="1903"/>
        </w:tabs>
        <w:spacing w:before="60"/>
        <w:ind w:left="0" w:hanging="286"/>
        <w:jc w:val="both"/>
        <w:rPr>
          <w:sz w:val="24"/>
        </w:rPr>
      </w:pPr>
      <w:r w:rsidRPr="00BF4289">
        <w:rPr>
          <w:sz w:val="24"/>
        </w:rPr>
        <w:t>Національний класифікатор України: «Класифікація видів економічної діяльності»</w:t>
      </w:r>
      <w:r w:rsidRPr="00BF4289">
        <w:rPr>
          <w:spacing w:val="-57"/>
          <w:sz w:val="24"/>
        </w:rPr>
        <w:t xml:space="preserve"> </w:t>
      </w:r>
      <w:r w:rsidRPr="00BF4289">
        <w:rPr>
          <w:sz w:val="24"/>
        </w:rPr>
        <w:t>ДК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009:2010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[Електронний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ресурс].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-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Режим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доступу:</w:t>
      </w:r>
      <w:r w:rsidRPr="00BF4289">
        <w:rPr>
          <w:spacing w:val="-1"/>
          <w:sz w:val="24"/>
        </w:rPr>
        <w:t xml:space="preserve"> </w:t>
      </w:r>
      <w:hyperlink r:id="rId11">
        <w:r w:rsidRPr="00BF4289">
          <w:rPr>
            <w:sz w:val="24"/>
          </w:rPr>
          <w:t>h</w:t>
        </w:r>
        <w:r w:rsidRPr="00BF4289">
          <w:rPr>
            <w:sz w:val="24"/>
            <w:u w:val="single" w:color="0462C1"/>
          </w:rPr>
          <w:t>ttp://www.ukrstat.gov.ua/</w:t>
        </w:r>
      </w:hyperlink>
    </w:p>
    <w:p w:rsidR="00F54B64" w:rsidRPr="00BF4289" w:rsidRDefault="00EF7E90" w:rsidP="008E1539">
      <w:pPr>
        <w:pStyle w:val="a5"/>
        <w:numPr>
          <w:ilvl w:val="0"/>
          <w:numId w:val="7"/>
        </w:numPr>
        <w:tabs>
          <w:tab w:val="left" w:pos="1903"/>
        </w:tabs>
        <w:spacing w:before="60"/>
        <w:ind w:left="0" w:hanging="286"/>
        <w:jc w:val="both"/>
        <w:rPr>
          <w:sz w:val="24"/>
        </w:rPr>
      </w:pPr>
      <w:r w:rsidRPr="00BF4289">
        <w:rPr>
          <w:sz w:val="24"/>
        </w:rPr>
        <w:t>Національний класифікатор України: «Класифікатор професій» ДК 003:2010</w:t>
      </w:r>
      <w:r w:rsidRPr="00BF4289">
        <w:rPr>
          <w:spacing w:val="-57"/>
          <w:sz w:val="24"/>
        </w:rPr>
        <w:t xml:space="preserve"> </w:t>
      </w:r>
      <w:r w:rsidRPr="00BF4289">
        <w:rPr>
          <w:sz w:val="24"/>
        </w:rPr>
        <w:t>[Електронний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ресурс].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-</w:t>
      </w:r>
      <w:r w:rsidRPr="00BF4289">
        <w:rPr>
          <w:spacing w:val="1"/>
          <w:sz w:val="24"/>
        </w:rPr>
        <w:t xml:space="preserve"> </w:t>
      </w:r>
      <w:r w:rsidRPr="00BF4289">
        <w:rPr>
          <w:sz w:val="24"/>
        </w:rPr>
        <w:t>Режим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 xml:space="preserve">доступу: </w:t>
      </w:r>
      <w:hyperlink r:id="rId12">
        <w:r w:rsidRPr="00BF4289">
          <w:rPr>
            <w:sz w:val="24"/>
            <w:u w:val="single" w:color="0462C1"/>
          </w:rPr>
          <w:t>http://www.ukrstat.gov.ua/</w:t>
        </w:r>
      </w:hyperlink>
    </w:p>
    <w:p w:rsidR="000D7B3D" w:rsidRPr="00BF4289" w:rsidRDefault="000D7B3D" w:rsidP="000D7B3D">
      <w:pPr>
        <w:pStyle w:val="a5"/>
        <w:numPr>
          <w:ilvl w:val="0"/>
          <w:numId w:val="7"/>
        </w:numPr>
        <w:tabs>
          <w:tab w:val="left" w:pos="1903"/>
        </w:tabs>
        <w:spacing w:before="60"/>
        <w:ind w:left="0" w:hanging="286"/>
        <w:jc w:val="both"/>
        <w:rPr>
          <w:sz w:val="24"/>
        </w:rPr>
      </w:pPr>
      <w:r w:rsidRPr="00BF4289">
        <w:rPr>
          <w:sz w:val="24"/>
        </w:rPr>
        <w:t>Стандарт вищої освіти магістра за спеціальністю 152 «Метрологія та інформаційно-вимірювальна техніка» галузі знань 15 Автоматизація та приладобудування», затверджений і введений в дію Наказом Міністерства освіти і науки України від 24.05.2019 р., № 731. Київ : МОН України, 2019. 18 с.</w:t>
      </w:r>
    </w:p>
    <w:p w:rsidR="0033253D" w:rsidRPr="00BF4289" w:rsidRDefault="0033253D" w:rsidP="0033253D">
      <w:pPr>
        <w:widowControl/>
        <w:numPr>
          <w:ilvl w:val="0"/>
          <w:numId w:val="7"/>
        </w:numPr>
        <w:tabs>
          <w:tab w:val="left" w:pos="180"/>
        </w:tabs>
        <w:suppressAutoHyphens/>
        <w:autoSpaceDE/>
        <w:autoSpaceDN/>
        <w:spacing w:line="100" w:lineRule="atLeast"/>
        <w:ind w:left="0" w:hanging="284"/>
        <w:jc w:val="both"/>
        <w:rPr>
          <w:sz w:val="24"/>
        </w:rPr>
      </w:pPr>
      <w:r w:rsidRPr="00BF4289">
        <w:rPr>
          <w:sz w:val="24"/>
        </w:rPr>
        <w:t>Освітньо-професійна програма «Якість, стандартизація, сертифікація та метрологія» другого (магістерського) рівня вищої освіти; спеціальність: 152 Метрологія та інформаційно-вимірювальна техніка; галузь знань: 15 Автоматизація та приладобудування; кваліфікація: магістр з метрології та інформаційно-вимірювальної техніки (рукопис). Дніпро. УДУНТ. 2021. 28 с.</w:t>
      </w:r>
    </w:p>
    <w:p w:rsidR="00F54B64" w:rsidRPr="00BF4289" w:rsidRDefault="00EF7E90" w:rsidP="008E1539">
      <w:pPr>
        <w:pStyle w:val="a5"/>
        <w:numPr>
          <w:ilvl w:val="0"/>
          <w:numId w:val="7"/>
        </w:numPr>
        <w:tabs>
          <w:tab w:val="left" w:pos="1903"/>
        </w:tabs>
        <w:spacing w:before="60"/>
        <w:ind w:left="0" w:hanging="241"/>
        <w:jc w:val="both"/>
        <w:rPr>
          <w:sz w:val="24"/>
        </w:rPr>
      </w:pPr>
      <w:r w:rsidRPr="00BF4289">
        <w:rPr>
          <w:sz w:val="24"/>
        </w:rPr>
        <w:t>Ліцензійні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умови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провадження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освітньої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діяльності.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Постанова</w:t>
      </w:r>
      <w:r w:rsidRPr="00BF4289">
        <w:rPr>
          <w:spacing w:val="-5"/>
          <w:sz w:val="24"/>
        </w:rPr>
        <w:t xml:space="preserve"> </w:t>
      </w:r>
      <w:r w:rsidRPr="00BF4289">
        <w:rPr>
          <w:sz w:val="24"/>
        </w:rPr>
        <w:t>КМУ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від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30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грудня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2015</w:t>
      </w:r>
    </w:p>
    <w:p w:rsidR="00F54B64" w:rsidRPr="00BF4289" w:rsidRDefault="00EF7E90" w:rsidP="008E1539">
      <w:pPr>
        <w:pStyle w:val="a3"/>
        <w:jc w:val="both"/>
      </w:pPr>
      <w:r w:rsidRPr="00BF4289">
        <w:t>№</w:t>
      </w:r>
      <w:r w:rsidRPr="00BF4289">
        <w:rPr>
          <w:spacing w:val="-2"/>
        </w:rPr>
        <w:t xml:space="preserve"> </w:t>
      </w:r>
      <w:r w:rsidRPr="00BF4289">
        <w:t>1187</w:t>
      </w:r>
      <w:r w:rsidRPr="00BF4289">
        <w:rPr>
          <w:spacing w:val="-1"/>
        </w:rPr>
        <w:t xml:space="preserve"> </w:t>
      </w:r>
      <w:r w:rsidRPr="00BF4289">
        <w:t>(в</w:t>
      </w:r>
      <w:r w:rsidRPr="00BF4289">
        <w:rPr>
          <w:spacing w:val="-2"/>
        </w:rPr>
        <w:t xml:space="preserve"> </w:t>
      </w:r>
      <w:r w:rsidRPr="00BF4289">
        <w:t>редакції</w:t>
      </w:r>
      <w:r w:rsidRPr="00BF4289">
        <w:rPr>
          <w:spacing w:val="-1"/>
        </w:rPr>
        <w:t xml:space="preserve"> </w:t>
      </w:r>
      <w:r w:rsidRPr="00BF4289">
        <w:t>постанови</w:t>
      </w:r>
      <w:r w:rsidRPr="00BF4289">
        <w:rPr>
          <w:spacing w:val="-1"/>
        </w:rPr>
        <w:t xml:space="preserve"> </w:t>
      </w:r>
      <w:r w:rsidRPr="00BF4289">
        <w:t>КМУ</w:t>
      </w:r>
      <w:r w:rsidRPr="00BF4289">
        <w:rPr>
          <w:spacing w:val="-2"/>
        </w:rPr>
        <w:t xml:space="preserve"> </w:t>
      </w:r>
      <w:r w:rsidRPr="00BF4289">
        <w:t>від</w:t>
      </w:r>
      <w:r w:rsidRPr="00BF4289">
        <w:rPr>
          <w:spacing w:val="-1"/>
        </w:rPr>
        <w:t xml:space="preserve"> </w:t>
      </w:r>
      <w:r w:rsidRPr="00BF4289">
        <w:t>24</w:t>
      </w:r>
      <w:r w:rsidRPr="00BF4289">
        <w:rPr>
          <w:spacing w:val="-1"/>
        </w:rPr>
        <w:t xml:space="preserve"> </w:t>
      </w:r>
      <w:r w:rsidRPr="00BF4289">
        <w:t>березня</w:t>
      </w:r>
      <w:r w:rsidRPr="00BF4289">
        <w:rPr>
          <w:spacing w:val="-1"/>
        </w:rPr>
        <w:t xml:space="preserve"> </w:t>
      </w:r>
      <w:r w:rsidRPr="00BF4289">
        <w:t>2021 р.</w:t>
      </w:r>
      <w:r w:rsidRPr="00BF4289">
        <w:rPr>
          <w:spacing w:val="-1"/>
        </w:rPr>
        <w:t xml:space="preserve"> </w:t>
      </w:r>
      <w:r w:rsidRPr="00BF4289">
        <w:t>№</w:t>
      </w:r>
      <w:r w:rsidRPr="00BF4289">
        <w:rPr>
          <w:spacing w:val="-2"/>
        </w:rPr>
        <w:t xml:space="preserve"> </w:t>
      </w:r>
      <w:r w:rsidRPr="00BF4289">
        <w:t>365).</w:t>
      </w:r>
    </w:p>
    <w:p w:rsidR="00F54B64" w:rsidRPr="00BF4289" w:rsidRDefault="00EF7E90" w:rsidP="00622763">
      <w:pPr>
        <w:pStyle w:val="a5"/>
        <w:numPr>
          <w:ilvl w:val="0"/>
          <w:numId w:val="7"/>
        </w:numPr>
        <w:tabs>
          <w:tab w:val="left" w:pos="142"/>
        </w:tabs>
        <w:spacing w:before="60"/>
        <w:ind w:left="0" w:hanging="286"/>
        <w:jc w:val="both"/>
        <w:rPr>
          <w:sz w:val="24"/>
        </w:rPr>
      </w:pPr>
      <w:r w:rsidRPr="00BF4289">
        <w:rPr>
          <w:sz w:val="24"/>
        </w:rPr>
        <w:t>Методичні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рекомендації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щодо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розроблення</w:t>
      </w:r>
      <w:r w:rsidRPr="00BF4289">
        <w:rPr>
          <w:spacing w:val="-6"/>
          <w:sz w:val="24"/>
        </w:rPr>
        <w:t xml:space="preserve"> </w:t>
      </w:r>
      <w:r w:rsidRPr="00BF4289">
        <w:rPr>
          <w:sz w:val="24"/>
        </w:rPr>
        <w:t>стандартів</w:t>
      </w:r>
      <w:r w:rsidRPr="00BF4289">
        <w:rPr>
          <w:spacing w:val="-4"/>
          <w:sz w:val="24"/>
        </w:rPr>
        <w:t xml:space="preserve"> </w:t>
      </w:r>
      <w:r w:rsidRPr="00BF4289">
        <w:rPr>
          <w:sz w:val="24"/>
        </w:rPr>
        <w:t>вищої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освіти.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Наказ</w:t>
      </w:r>
      <w:r w:rsidRPr="00BF4289">
        <w:rPr>
          <w:spacing w:val="-3"/>
          <w:sz w:val="24"/>
        </w:rPr>
        <w:t xml:space="preserve"> </w:t>
      </w:r>
      <w:r w:rsidRPr="00BF4289">
        <w:rPr>
          <w:sz w:val="24"/>
        </w:rPr>
        <w:t>МОНУ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від</w:t>
      </w:r>
      <w:r w:rsidRPr="00BF4289">
        <w:rPr>
          <w:spacing w:val="-57"/>
          <w:sz w:val="24"/>
        </w:rPr>
        <w:t xml:space="preserve"> </w:t>
      </w:r>
      <w:r w:rsidRPr="00BF4289">
        <w:rPr>
          <w:sz w:val="24"/>
        </w:rPr>
        <w:t>01.06.2017 №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600 (у</w:t>
      </w:r>
      <w:r w:rsidRPr="00BF4289">
        <w:rPr>
          <w:spacing w:val="-5"/>
          <w:sz w:val="24"/>
        </w:rPr>
        <w:t xml:space="preserve"> </w:t>
      </w:r>
      <w:r w:rsidRPr="00BF4289">
        <w:rPr>
          <w:sz w:val="24"/>
        </w:rPr>
        <w:t>редакції</w:t>
      </w:r>
      <w:r w:rsidRPr="00BF4289">
        <w:rPr>
          <w:spacing w:val="-2"/>
          <w:sz w:val="24"/>
        </w:rPr>
        <w:t xml:space="preserve"> </w:t>
      </w:r>
      <w:r w:rsidRPr="00BF4289">
        <w:rPr>
          <w:sz w:val="24"/>
        </w:rPr>
        <w:t>наказу</w:t>
      </w:r>
      <w:r w:rsidRPr="00BF4289">
        <w:rPr>
          <w:spacing w:val="-8"/>
          <w:sz w:val="24"/>
        </w:rPr>
        <w:t xml:space="preserve"> </w:t>
      </w:r>
      <w:r w:rsidRPr="00BF4289">
        <w:rPr>
          <w:sz w:val="24"/>
        </w:rPr>
        <w:t>МОНУ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від 30.04.2020 №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584).</w:t>
      </w:r>
    </w:p>
    <w:p w:rsidR="00F54B64" w:rsidRPr="00BF4289" w:rsidRDefault="00EF7E90" w:rsidP="008E1539">
      <w:pPr>
        <w:pStyle w:val="a5"/>
        <w:numPr>
          <w:ilvl w:val="0"/>
          <w:numId w:val="7"/>
        </w:numPr>
        <w:tabs>
          <w:tab w:val="left" w:pos="142"/>
        </w:tabs>
        <w:spacing w:before="60"/>
        <w:ind w:left="0" w:hanging="286"/>
        <w:jc w:val="both"/>
        <w:rPr>
          <w:sz w:val="24"/>
        </w:rPr>
      </w:pPr>
      <w:r w:rsidRPr="00BF4289">
        <w:rPr>
          <w:sz w:val="24"/>
        </w:rPr>
        <w:t>Положення про організацію освітнього процесу в Українському державному</w:t>
      </w:r>
      <w:r w:rsidRPr="00BF4289">
        <w:rPr>
          <w:spacing w:val="1"/>
          <w:sz w:val="24"/>
        </w:rPr>
        <w:t xml:space="preserve"> </w:t>
      </w:r>
      <w:r w:rsidRPr="00BF4289">
        <w:rPr>
          <w:sz w:val="24"/>
        </w:rPr>
        <w:t xml:space="preserve">університеті науки і технологій [Електронний ресурс]. – Режим доступу: </w:t>
      </w:r>
      <w:r w:rsidRPr="00BF4289">
        <w:rPr>
          <w:sz w:val="24"/>
          <w:u w:val="single" w:color="0462C1"/>
        </w:rPr>
        <w:t>https://</w:t>
      </w:r>
      <w:r w:rsidRPr="00BF4289">
        <w:rPr>
          <w:spacing w:val="1"/>
          <w:sz w:val="24"/>
        </w:rPr>
        <w:t xml:space="preserve"> </w:t>
      </w:r>
      <w:r w:rsidRPr="00BF4289">
        <w:rPr>
          <w:spacing w:val="-1"/>
          <w:sz w:val="24"/>
          <w:u w:val="single" w:color="0462C1"/>
        </w:rPr>
        <w:t>diit.edu.ua/upload/files/shares/9_Documents/learning_organization/polozhennya_oop.pdf</w:t>
      </w:r>
    </w:p>
    <w:p w:rsidR="00F54B64" w:rsidRPr="00BF4289" w:rsidRDefault="00EF7E90" w:rsidP="008E1539">
      <w:pPr>
        <w:pStyle w:val="a5"/>
        <w:numPr>
          <w:ilvl w:val="0"/>
          <w:numId w:val="7"/>
        </w:numPr>
        <w:tabs>
          <w:tab w:val="left" w:pos="142"/>
        </w:tabs>
        <w:spacing w:before="60"/>
        <w:ind w:left="0" w:hanging="286"/>
        <w:jc w:val="both"/>
        <w:rPr>
          <w:sz w:val="24"/>
        </w:rPr>
      </w:pPr>
      <w:r w:rsidRPr="00BF4289">
        <w:rPr>
          <w:sz w:val="24"/>
        </w:rPr>
        <w:t>Лист МОНУ від 05.06.2018 № 1/9-377 «Щодо надання роз’яснень стосовно освітніх</w:t>
      </w:r>
      <w:r w:rsidRPr="00BF4289">
        <w:rPr>
          <w:spacing w:val="-57"/>
          <w:sz w:val="24"/>
        </w:rPr>
        <w:t xml:space="preserve"> </w:t>
      </w:r>
      <w:r w:rsidRPr="00BF4289">
        <w:rPr>
          <w:sz w:val="24"/>
        </w:rPr>
        <w:t>програм».</w:t>
      </w:r>
    </w:p>
    <w:p w:rsidR="00F54B64" w:rsidRPr="00BF4289" w:rsidRDefault="00EF7E90" w:rsidP="008E1539">
      <w:pPr>
        <w:pStyle w:val="a5"/>
        <w:numPr>
          <w:ilvl w:val="0"/>
          <w:numId w:val="7"/>
        </w:numPr>
        <w:tabs>
          <w:tab w:val="left" w:pos="142"/>
        </w:tabs>
        <w:spacing w:before="61"/>
        <w:ind w:left="0" w:hanging="286"/>
        <w:jc w:val="both"/>
        <w:rPr>
          <w:sz w:val="24"/>
        </w:rPr>
      </w:pPr>
      <w:r w:rsidRPr="00BF4289">
        <w:rPr>
          <w:sz w:val="24"/>
        </w:rPr>
        <w:t>Лист МОНУ від 28.04.2017 № 1/9-239 «Зразок освітньо-професійної програми для</w:t>
      </w:r>
      <w:r w:rsidRPr="00BF4289">
        <w:rPr>
          <w:spacing w:val="-57"/>
          <w:sz w:val="24"/>
        </w:rPr>
        <w:t xml:space="preserve"> </w:t>
      </w:r>
      <w:r w:rsidRPr="00BF4289">
        <w:rPr>
          <w:sz w:val="24"/>
        </w:rPr>
        <w:t>першого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та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другого</w:t>
      </w:r>
      <w:r w:rsidRPr="00BF4289">
        <w:rPr>
          <w:spacing w:val="-1"/>
          <w:sz w:val="24"/>
        </w:rPr>
        <w:t xml:space="preserve"> </w:t>
      </w:r>
      <w:r w:rsidRPr="00BF4289">
        <w:rPr>
          <w:sz w:val="24"/>
        </w:rPr>
        <w:t>рівнів вищої освіти».</w:t>
      </w:r>
    </w:p>
    <w:p w:rsidR="00F54B64" w:rsidRPr="00BF4289" w:rsidRDefault="00F54B64" w:rsidP="006C377F">
      <w:pPr>
        <w:pStyle w:val="a3"/>
        <w:rPr>
          <w:sz w:val="20"/>
        </w:rPr>
      </w:pPr>
    </w:p>
    <w:p w:rsidR="00F54B64" w:rsidRPr="00BF4289" w:rsidRDefault="00F54B64" w:rsidP="006C377F">
      <w:pPr>
        <w:pStyle w:val="a3"/>
        <w:rPr>
          <w:sz w:val="20"/>
        </w:rPr>
      </w:pPr>
    </w:p>
    <w:sectPr w:rsidR="00F54B64" w:rsidRPr="00BF4289" w:rsidSect="006C377F">
      <w:footerReference w:type="default" r:id="rId13"/>
      <w:pgSz w:w="11910" w:h="16840"/>
      <w:pgMar w:top="1134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4A" w:rsidRDefault="00FD254A">
      <w:r>
        <w:separator/>
      </w:r>
    </w:p>
  </w:endnote>
  <w:endnote w:type="continuationSeparator" w:id="0">
    <w:p w:rsidR="00FD254A" w:rsidRDefault="00FD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56" w:rsidRDefault="00FD254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804.8pt;width:18pt;height:15.3pt;z-index:-251658752;mso-position-horizontal-relative:page;mso-position-vertical-relative:page" filled="f" stroked="f">
          <v:textbox inset="0,0,0,0">
            <w:txbxContent>
              <w:p w:rsidR="00196F56" w:rsidRDefault="00196F5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253D5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049194"/>
      <w:docPartObj>
        <w:docPartGallery w:val="Page Numbers (Bottom of Page)"/>
        <w:docPartUnique/>
      </w:docPartObj>
    </w:sdtPr>
    <w:sdtEndPr/>
    <w:sdtContent>
      <w:p w:rsidR="00196F56" w:rsidRDefault="00196F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3D5" w:rsidRPr="008253D5">
          <w:rPr>
            <w:noProof/>
            <w:lang w:val="ru-RU"/>
          </w:rPr>
          <w:t>19</w:t>
        </w:r>
        <w:r>
          <w:fldChar w:fldCharType="end"/>
        </w:r>
      </w:p>
    </w:sdtContent>
  </w:sdt>
  <w:p w:rsidR="00196F56" w:rsidRDefault="00196F56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56" w:rsidRDefault="00196F5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4A" w:rsidRDefault="00FD254A">
      <w:r>
        <w:separator/>
      </w:r>
    </w:p>
  </w:footnote>
  <w:footnote w:type="continuationSeparator" w:id="0">
    <w:p w:rsidR="00FD254A" w:rsidRDefault="00FD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2FA5585"/>
    <w:multiLevelType w:val="hybridMultilevel"/>
    <w:tmpl w:val="3572CE04"/>
    <w:lvl w:ilvl="0" w:tplc="E94EF28A">
      <w:numFmt w:val="bullet"/>
      <w:lvlText w:val="-"/>
      <w:lvlJc w:val="left"/>
      <w:pPr>
        <w:ind w:left="108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1A2A25E">
      <w:numFmt w:val="bullet"/>
      <w:lvlText w:val="•"/>
      <w:lvlJc w:val="left"/>
      <w:pPr>
        <w:ind w:left="838" w:hanging="282"/>
      </w:pPr>
      <w:rPr>
        <w:rFonts w:hint="default"/>
        <w:lang w:val="uk-UA" w:eastAsia="en-US" w:bidi="ar-SA"/>
      </w:rPr>
    </w:lvl>
    <w:lvl w:ilvl="2" w:tplc="6F6E5CBC">
      <w:numFmt w:val="bullet"/>
      <w:lvlText w:val="•"/>
      <w:lvlJc w:val="left"/>
      <w:pPr>
        <w:ind w:left="1576" w:hanging="282"/>
      </w:pPr>
      <w:rPr>
        <w:rFonts w:hint="default"/>
        <w:lang w:val="uk-UA" w:eastAsia="en-US" w:bidi="ar-SA"/>
      </w:rPr>
    </w:lvl>
    <w:lvl w:ilvl="3" w:tplc="FDC2C57A">
      <w:numFmt w:val="bullet"/>
      <w:lvlText w:val="•"/>
      <w:lvlJc w:val="left"/>
      <w:pPr>
        <w:ind w:left="2315" w:hanging="282"/>
      </w:pPr>
      <w:rPr>
        <w:rFonts w:hint="default"/>
        <w:lang w:val="uk-UA" w:eastAsia="en-US" w:bidi="ar-SA"/>
      </w:rPr>
    </w:lvl>
    <w:lvl w:ilvl="4" w:tplc="7CE8331A">
      <w:numFmt w:val="bullet"/>
      <w:lvlText w:val="•"/>
      <w:lvlJc w:val="left"/>
      <w:pPr>
        <w:ind w:left="3053" w:hanging="282"/>
      </w:pPr>
      <w:rPr>
        <w:rFonts w:hint="default"/>
        <w:lang w:val="uk-UA" w:eastAsia="en-US" w:bidi="ar-SA"/>
      </w:rPr>
    </w:lvl>
    <w:lvl w:ilvl="5" w:tplc="B660FF6E">
      <w:numFmt w:val="bullet"/>
      <w:lvlText w:val="•"/>
      <w:lvlJc w:val="left"/>
      <w:pPr>
        <w:ind w:left="3792" w:hanging="282"/>
      </w:pPr>
      <w:rPr>
        <w:rFonts w:hint="default"/>
        <w:lang w:val="uk-UA" w:eastAsia="en-US" w:bidi="ar-SA"/>
      </w:rPr>
    </w:lvl>
    <w:lvl w:ilvl="6" w:tplc="E7567C88">
      <w:numFmt w:val="bullet"/>
      <w:lvlText w:val="•"/>
      <w:lvlJc w:val="left"/>
      <w:pPr>
        <w:ind w:left="4530" w:hanging="282"/>
      </w:pPr>
      <w:rPr>
        <w:rFonts w:hint="default"/>
        <w:lang w:val="uk-UA" w:eastAsia="en-US" w:bidi="ar-SA"/>
      </w:rPr>
    </w:lvl>
    <w:lvl w:ilvl="7" w:tplc="0B029A98">
      <w:numFmt w:val="bullet"/>
      <w:lvlText w:val="•"/>
      <w:lvlJc w:val="left"/>
      <w:pPr>
        <w:ind w:left="5268" w:hanging="282"/>
      </w:pPr>
      <w:rPr>
        <w:rFonts w:hint="default"/>
        <w:lang w:val="uk-UA" w:eastAsia="en-US" w:bidi="ar-SA"/>
      </w:rPr>
    </w:lvl>
    <w:lvl w:ilvl="8" w:tplc="54908C2E">
      <w:numFmt w:val="bullet"/>
      <w:lvlText w:val="•"/>
      <w:lvlJc w:val="left"/>
      <w:pPr>
        <w:ind w:left="6007" w:hanging="282"/>
      </w:pPr>
      <w:rPr>
        <w:rFonts w:hint="default"/>
        <w:lang w:val="uk-UA" w:eastAsia="en-US" w:bidi="ar-SA"/>
      </w:rPr>
    </w:lvl>
  </w:abstractNum>
  <w:abstractNum w:abstractNumId="2">
    <w:nsid w:val="033534E5"/>
    <w:multiLevelType w:val="hybridMultilevel"/>
    <w:tmpl w:val="C93ED554"/>
    <w:lvl w:ilvl="0" w:tplc="6736D8D6">
      <w:start w:val="121"/>
      <w:numFmt w:val="decimal"/>
      <w:lvlText w:val="РН%1."/>
      <w:lvlJc w:val="left"/>
      <w:pPr>
        <w:ind w:left="234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86B02"/>
    <w:multiLevelType w:val="multilevel"/>
    <w:tmpl w:val="88908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3BE1022"/>
    <w:multiLevelType w:val="hybridMultilevel"/>
    <w:tmpl w:val="56C6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60635EC">
      <w:start w:val="1"/>
      <w:numFmt w:val="decimal"/>
      <w:lvlText w:val="%2.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97595"/>
    <w:multiLevelType w:val="hybridMultilevel"/>
    <w:tmpl w:val="705C00A2"/>
    <w:lvl w:ilvl="0" w:tplc="EB1E8B96">
      <w:start w:val="1"/>
      <w:numFmt w:val="decimal"/>
      <w:lvlText w:val="РН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996270"/>
    <w:multiLevelType w:val="hybridMultilevel"/>
    <w:tmpl w:val="4010FD02"/>
    <w:lvl w:ilvl="0" w:tplc="FB2EB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F26BC"/>
    <w:multiLevelType w:val="hybridMultilevel"/>
    <w:tmpl w:val="49CC90C4"/>
    <w:lvl w:ilvl="0" w:tplc="51268542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234E202">
      <w:numFmt w:val="bullet"/>
      <w:lvlText w:val="•"/>
      <w:lvlJc w:val="left"/>
      <w:pPr>
        <w:ind w:left="1294" w:hanging="140"/>
      </w:pPr>
      <w:rPr>
        <w:rFonts w:hint="default"/>
        <w:lang w:val="uk-UA" w:eastAsia="en-US" w:bidi="ar-SA"/>
      </w:rPr>
    </w:lvl>
    <w:lvl w:ilvl="2" w:tplc="E9341C8E">
      <w:numFmt w:val="bullet"/>
      <w:lvlText w:val="•"/>
      <w:lvlJc w:val="left"/>
      <w:pPr>
        <w:ind w:left="2269" w:hanging="140"/>
      </w:pPr>
      <w:rPr>
        <w:rFonts w:hint="default"/>
        <w:lang w:val="uk-UA" w:eastAsia="en-US" w:bidi="ar-SA"/>
      </w:rPr>
    </w:lvl>
    <w:lvl w:ilvl="3" w:tplc="C5BEB544">
      <w:numFmt w:val="bullet"/>
      <w:lvlText w:val="•"/>
      <w:lvlJc w:val="left"/>
      <w:pPr>
        <w:ind w:left="3243" w:hanging="140"/>
      </w:pPr>
      <w:rPr>
        <w:rFonts w:hint="default"/>
        <w:lang w:val="uk-UA" w:eastAsia="en-US" w:bidi="ar-SA"/>
      </w:rPr>
    </w:lvl>
    <w:lvl w:ilvl="4" w:tplc="A89046D6">
      <w:numFmt w:val="bullet"/>
      <w:lvlText w:val="•"/>
      <w:lvlJc w:val="left"/>
      <w:pPr>
        <w:ind w:left="4218" w:hanging="140"/>
      </w:pPr>
      <w:rPr>
        <w:rFonts w:hint="default"/>
        <w:lang w:val="uk-UA" w:eastAsia="en-US" w:bidi="ar-SA"/>
      </w:rPr>
    </w:lvl>
    <w:lvl w:ilvl="5" w:tplc="D1D8E744">
      <w:numFmt w:val="bullet"/>
      <w:lvlText w:val="•"/>
      <w:lvlJc w:val="left"/>
      <w:pPr>
        <w:ind w:left="5193" w:hanging="140"/>
      </w:pPr>
      <w:rPr>
        <w:rFonts w:hint="default"/>
        <w:lang w:val="uk-UA" w:eastAsia="en-US" w:bidi="ar-SA"/>
      </w:rPr>
    </w:lvl>
    <w:lvl w:ilvl="6" w:tplc="CD26CEC4">
      <w:numFmt w:val="bullet"/>
      <w:lvlText w:val="•"/>
      <w:lvlJc w:val="left"/>
      <w:pPr>
        <w:ind w:left="6167" w:hanging="140"/>
      </w:pPr>
      <w:rPr>
        <w:rFonts w:hint="default"/>
        <w:lang w:val="uk-UA" w:eastAsia="en-US" w:bidi="ar-SA"/>
      </w:rPr>
    </w:lvl>
    <w:lvl w:ilvl="7" w:tplc="C1D0DC4C">
      <w:numFmt w:val="bullet"/>
      <w:lvlText w:val="•"/>
      <w:lvlJc w:val="left"/>
      <w:pPr>
        <w:ind w:left="7142" w:hanging="140"/>
      </w:pPr>
      <w:rPr>
        <w:rFonts w:hint="default"/>
        <w:lang w:val="uk-UA" w:eastAsia="en-US" w:bidi="ar-SA"/>
      </w:rPr>
    </w:lvl>
    <w:lvl w:ilvl="8" w:tplc="07000630">
      <w:numFmt w:val="bullet"/>
      <w:lvlText w:val="•"/>
      <w:lvlJc w:val="left"/>
      <w:pPr>
        <w:ind w:left="8117" w:hanging="140"/>
      </w:pPr>
      <w:rPr>
        <w:rFonts w:hint="default"/>
        <w:lang w:val="uk-UA" w:eastAsia="en-US" w:bidi="ar-SA"/>
      </w:rPr>
    </w:lvl>
  </w:abstractNum>
  <w:abstractNum w:abstractNumId="10">
    <w:nsid w:val="25CF3C16"/>
    <w:multiLevelType w:val="hybridMultilevel"/>
    <w:tmpl w:val="D5F496E8"/>
    <w:lvl w:ilvl="0" w:tplc="70CA8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D167F"/>
    <w:multiLevelType w:val="hybridMultilevel"/>
    <w:tmpl w:val="674E78A2"/>
    <w:lvl w:ilvl="0" w:tplc="0DB4EDF0">
      <w:start w:val="1"/>
      <w:numFmt w:val="bullet"/>
      <w:lvlText w:val="-"/>
      <w:lvlJc w:val="left"/>
      <w:pPr>
        <w:ind w:left="157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2D4725EA"/>
    <w:multiLevelType w:val="hybridMultilevel"/>
    <w:tmpl w:val="AD1ED5DC"/>
    <w:lvl w:ilvl="0" w:tplc="F0B4DD12">
      <w:start w:val="1"/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>
    <w:nsid w:val="32911DCC"/>
    <w:multiLevelType w:val="hybridMultilevel"/>
    <w:tmpl w:val="3DBEF1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87963"/>
    <w:multiLevelType w:val="hybridMultilevel"/>
    <w:tmpl w:val="C0CAC0A6"/>
    <w:lvl w:ilvl="0" w:tplc="11648B36">
      <w:start w:val="1"/>
      <w:numFmt w:val="decimal"/>
      <w:lvlText w:val="%1."/>
      <w:lvlJc w:val="left"/>
      <w:pPr>
        <w:ind w:left="19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4E46B0">
      <w:numFmt w:val="bullet"/>
      <w:lvlText w:val="•"/>
      <w:lvlJc w:val="left"/>
      <w:pPr>
        <w:ind w:left="2858" w:hanging="240"/>
      </w:pPr>
      <w:rPr>
        <w:rFonts w:hint="default"/>
        <w:lang w:val="uk-UA" w:eastAsia="en-US" w:bidi="ar-SA"/>
      </w:rPr>
    </w:lvl>
    <w:lvl w:ilvl="2" w:tplc="3E62A0F2">
      <w:numFmt w:val="bullet"/>
      <w:lvlText w:val="•"/>
      <w:lvlJc w:val="left"/>
      <w:pPr>
        <w:ind w:left="3777" w:hanging="240"/>
      </w:pPr>
      <w:rPr>
        <w:rFonts w:hint="default"/>
        <w:lang w:val="uk-UA" w:eastAsia="en-US" w:bidi="ar-SA"/>
      </w:rPr>
    </w:lvl>
    <w:lvl w:ilvl="3" w:tplc="F4B2D688">
      <w:numFmt w:val="bullet"/>
      <w:lvlText w:val="•"/>
      <w:lvlJc w:val="left"/>
      <w:pPr>
        <w:ind w:left="4695" w:hanging="240"/>
      </w:pPr>
      <w:rPr>
        <w:rFonts w:hint="default"/>
        <w:lang w:val="uk-UA" w:eastAsia="en-US" w:bidi="ar-SA"/>
      </w:rPr>
    </w:lvl>
    <w:lvl w:ilvl="4" w:tplc="C40816F0">
      <w:numFmt w:val="bullet"/>
      <w:lvlText w:val="•"/>
      <w:lvlJc w:val="left"/>
      <w:pPr>
        <w:ind w:left="5614" w:hanging="240"/>
      </w:pPr>
      <w:rPr>
        <w:rFonts w:hint="default"/>
        <w:lang w:val="uk-UA" w:eastAsia="en-US" w:bidi="ar-SA"/>
      </w:rPr>
    </w:lvl>
    <w:lvl w:ilvl="5" w:tplc="3BBE751A">
      <w:numFmt w:val="bullet"/>
      <w:lvlText w:val="•"/>
      <w:lvlJc w:val="left"/>
      <w:pPr>
        <w:ind w:left="6533" w:hanging="240"/>
      </w:pPr>
      <w:rPr>
        <w:rFonts w:hint="default"/>
        <w:lang w:val="uk-UA" w:eastAsia="en-US" w:bidi="ar-SA"/>
      </w:rPr>
    </w:lvl>
    <w:lvl w:ilvl="6" w:tplc="DC9CC906">
      <w:numFmt w:val="bullet"/>
      <w:lvlText w:val="•"/>
      <w:lvlJc w:val="left"/>
      <w:pPr>
        <w:ind w:left="7451" w:hanging="240"/>
      </w:pPr>
      <w:rPr>
        <w:rFonts w:hint="default"/>
        <w:lang w:val="uk-UA" w:eastAsia="en-US" w:bidi="ar-SA"/>
      </w:rPr>
    </w:lvl>
    <w:lvl w:ilvl="7" w:tplc="A73667FC">
      <w:numFmt w:val="bullet"/>
      <w:lvlText w:val="•"/>
      <w:lvlJc w:val="left"/>
      <w:pPr>
        <w:ind w:left="8370" w:hanging="240"/>
      </w:pPr>
      <w:rPr>
        <w:rFonts w:hint="default"/>
        <w:lang w:val="uk-UA" w:eastAsia="en-US" w:bidi="ar-SA"/>
      </w:rPr>
    </w:lvl>
    <w:lvl w:ilvl="8" w:tplc="A78C574A">
      <w:numFmt w:val="bullet"/>
      <w:lvlText w:val="•"/>
      <w:lvlJc w:val="left"/>
      <w:pPr>
        <w:ind w:left="9289" w:hanging="240"/>
      </w:pPr>
      <w:rPr>
        <w:rFonts w:hint="default"/>
        <w:lang w:val="uk-UA" w:eastAsia="en-US" w:bidi="ar-SA"/>
      </w:rPr>
    </w:lvl>
  </w:abstractNum>
  <w:abstractNum w:abstractNumId="15">
    <w:nsid w:val="36BD2461"/>
    <w:multiLevelType w:val="hybridMultilevel"/>
    <w:tmpl w:val="F5C04B06"/>
    <w:lvl w:ilvl="0" w:tplc="8B8AB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94DEA"/>
    <w:multiLevelType w:val="hybridMultilevel"/>
    <w:tmpl w:val="C5003CC2"/>
    <w:lvl w:ilvl="0" w:tplc="22C8D61C">
      <w:start w:val="58"/>
      <w:numFmt w:val="decimal"/>
      <w:lvlText w:val="РН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D60CC7"/>
    <w:multiLevelType w:val="hybridMultilevel"/>
    <w:tmpl w:val="C0CAC0A6"/>
    <w:lvl w:ilvl="0" w:tplc="11648B36">
      <w:start w:val="1"/>
      <w:numFmt w:val="decimal"/>
      <w:lvlText w:val="%1."/>
      <w:lvlJc w:val="left"/>
      <w:pPr>
        <w:ind w:left="19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4E46B0">
      <w:numFmt w:val="bullet"/>
      <w:lvlText w:val="•"/>
      <w:lvlJc w:val="left"/>
      <w:pPr>
        <w:ind w:left="2858" w:hanging="240"/>
      </w:pPr>
      <w:rPr>
        <w:rFonts w:hint="default"/>
        <w:lang w:val="uk-UA" w:eastAsia="en-US" w:bidi="ar-SA"/>
      </w:rPr>
    </w:lvl>
    <w:lvl w:ilvl="2" w:tplc="3E62A0F2">
      <w:numFmt w:val="bullet"/>
      <w:lvlText w:val="•"/>
      <w:lvlJc w:val="left"/>
      <w:pPr>
        <w:ind w:left="3777" w:hanging="240"/>
      </w:pPr>
      <w:rPr>
        <w:rFonts w:hint="default"/>
        <w:lang w:val="uk-UA" w:eastAsia="en-US" w:bidi="ar-SA"/>
      </w:rPr>
    </w:lvl>
    <w:lvl w:ilvl="3" w:tplc="F4B2D688">
      <w:numFmt w:val="bullet"/>
      <w:lvlText w:val="•"/>
      <w:lvlJc w:val="left"/>
      <w:pPr>
        <w:ind w:left="4695" w:hanging="240"/>
      </w:pPr>
      <w:rPr>
        <w:rFonts w:hint="default"/>
        <w:lang w:val="uk-UA" w:eastAsia="en-US" w:bidi="ar-SA"/>
      </w:rPr>
    </w:lvl>
    <w:lvl w:ilvl="4" w:tplc="C40816F0">
      <w:numFmt w:val="bullet"/>
      <w:lvlText w:val="•"/>
      <w:lvlJc w:val="left"/>
      <w:pPr>
        <w:ind w:left="5614" w:hanging="240"/>
      </w:pPr>
      <w:rPr>
        <w:rFonts w:hint="default"/>
        <w:lang w:val="uk-UA" w:eastAsia="en-US" w:bidi="ar-SA"/>
      </w:rPr>
    </w:lvl>
    <w:lvl w:ilvl="5" w:tplc="3BBE751A">
      <w:numFmt w:val="bullet"/>
      <w:lvlText w:val="•"/>
      <w:lvlJc w:val="left"/>
      <w:pPr>
        <w:ind w:left="6533" w:hanging="240"/>
      </w:pPr>
      <w:rPr>
        <w:rFonts w:hint="default"/>
        <w:lang w:val="uk-UA" w:eastAsia="en-US" w:bidi="ar-SA"/>
      </w:rPr>
    </w:lvl>
    <w:lvl w:ilvl="6" w:tplc="DC9CC906">
      <w:numFmt w:val="bullet"/>
      <w:lvlText w:val="•"/>
      <w:lvlJc w:val="left"/>
      <w:pPr>
        <w:ind w:left="7451" w:hanging="240"/>
      </w:pPr>
      <w:rPr>
        <w:rFonts w:hint="default"/>
        <w:lang w:val="uk-UA" w:eastAsia="en-US" w:bidi="ar-SA"/>
      </w:rPr>
    </w:lvl>
    <w:lvl w:ilvl="7" w:tplc="A73667FC">
      <w:numFmt w:val="bullet"/>
      <w:lvlText w:val="•"/>
      <w:lvlJc w:val="left"/>
      <w:pPr>
        <w:ind w:left="8370" w:hanging="240"/>
      </w:pPr>
      <w:rPr>
        <w:rFonts w:hint="default"/>
        <w:lang w:val="uk-UA" w:eastAsia="en-US" w:bidi="ar-SA"/>
      </w:rPr>
    </w:lvl>
    <w:lvl w:ilvl="8" w:tplc="A78C574A">
      <w:numFmt w:val="bullet"/>
      <w:lvlText w:val="•"/>
      <w:lvlJc w:val="left"/>
      <w:pPr>
        <w:ind w:left="9289" w:hanging="240"/>
      </w:pPr>
      <w:rPr>
        <w:rFonts w:hint="default"/>
        <w:lang w:val="uk-UA" w:eastAsia="en-US" w:bidi="ar-SA"/>
      </w:rPr>
    </w:lvl>
  </w:abstractNum>
  <w:abstractNum w:abstractNumId="18">
    <w:nsid w:val="4D464D88"/>
    <w:multiLevelType w:val="multilevel"/>
    <w:tmpl w:val="14D0C960"/>
    <w:lvl w:ilvl="0">
      <w:start w:val="1"/>
      <w:numFmt w:val="decimal"/>
      <w:lvlText w:val="ЗК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4B33B"/>
    <w:multiLevelType w:val="singleLevel"/>
    <w:tmpl w:val="78908E32"/>
    <w:lvl w:ilvl="0">
      <w:start w:val="1"/>
      <w:numFmt w:val="decimal"/>
      <w:lvlText w:val="ФКН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0">
    <w:nsid w:val="5B8A7A01"/>
    <w:multiLevelType w:val="multilevel"/>
    <w:tmpl w:val="FB72F0CA"/>
    <w:lvl w:ilvl="0">
      <w:start w:val="1"/>
      <w:numFmt w:val="decimal"/>
      <w:lvlText w:val="%1)"/>
      <w:lvlJc w:val="left"/>
      <w:pPr>
        <w:ind w:left="1307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321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320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07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3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8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9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4" w:hanging="420"/>
      </w:pPr>
      <w:rPr>
        <w:rFonts w:hint="default"/>
        <w:lang w:val="uk-UA" w:eastAsia="en-US" w:bidi="ar-SA"/>
      </w:rPr>
    </w:lvl>
  </w:abstractNum>
  <w:abstractNum w:abstractNumId="21">
    <w:nsid w:val="5C2C4E70"/>
    <w:multiLevelType w:val="hybridMultilevel"/>
    <w:tmpl w:val="0ECC0176"/>
    <w:lvl w:ilvl="0" w:tplc="99BE92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11071"/>
    <w:multiLevelType w:val="hybridMultilevel"/>
    <w:tmpl w:val="A69AD776"/>
    <w:lvl w:ilvl="0" w:tplc="D4E86324">
      <w:start w:val="1"/>
      <w:numFmt w:val="decimal"/>
      <w:lvlText w:val="ФКД%1."/>
      <w:lvlJc w:val="left"/>
      <w:pPr>
        <w:tabs>
          <w:tab w:val="num" w:pos="441"/>
        </w:tabs>
        <w:ind w:left="441" w:hanging="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3">
    <w:nsid w:val="68DE6887"/>
    <w:multiLevelType w:val="multilevel"/>
    <w:tmpl w:val="B8E6E1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69AC3188"/>
    <w:multiLevelType w:val="hybridMultilevel"/>
    <w:tmpl w:val="A4DAABB6"/>
    <w:lvl w:ilvl="0" w:tplc="6C96585E">
      <w:start w:val="1"/>
      <w:numFmt w:val="bullet"/>
      <w:lvlText w:val=""/>
      <w:lvlJc w:val="left"/>
      <w:pPr>
        <w:ind w:left="6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>
    <w:nsid w:val="6B5E5199"/>
    <w:multiLevelType w:val="hybridMultilevel"/>
    <w:tmpl w:val="4FF86842"/>
    <w:lvl w:ilvl="0" w:tplc="38D47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D49B2"/>
    <w:multiLevelType w:val="hybridMultilevel"/>
    <w:tmpl w:val="3328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20"/>
  </w:num>
  <w:num w:numId="5">
    <w:abstractNumId w:val="21"/>
  </w:num>
  <w:num w:numId="6">
    <w:abstractNumId w:val="23"/>
  </w:num>
  <w:num w:numId="7">
    <w:abstractNumId w:val="14"/>
  </w:num>
  <w:num w:numId="8">
    <w:abstractNumId w:val="12"/>
  </w:num>
  <w:num w:numId="9">
    <w:abstractNumId w:val="24"/>
  </w:num>
  <w:num w:numId="10">
    <w:abstractNumId w:val="26"/>
  </w:num>
  <w:num w:numId="11">
    <w:abstractNumId w:val="18"/>
  </w:num>
  <w:num w:numId="12">
    <w:abstractNumId w:val="19"/>
  </w:num>
  <w:num w:numId="13">
    <w:abstractNumId w:val="22"/>
  </w:num>
  <w:num w:numId="14">
    <w:abstractNumId w:val="4"/>
  </w:num>
  <w:num w:numId="15">
    <w:abstractNumId w:val="8"/>
  </w:num>
  <w:num w:numId="16">
    <w:abstractNumId w:val="11"/>
  </w:num>
  <w:num w:numId="17">
    <w:abstractNumId w:val="6"/>
  </w:num>
  <w:num w:numId="18">
    <w:abstractNumId w:val="0"/>
  </w:num>
  <w:num w:numId="19">
    <w:abstractNumId w:val="25"/>
  </w:num>
  <w:num w:numId="20">
    <w:abstractNumId w:val="7"/>
  </w:num>
  <w:num w:numId="21">
    <w:abstractNumId w:val="2"/>
  </w:num>
  <w:num w:numId="22">
    <w:abstractNumId w:val="16"/>
  </w:num>
  <w:num w:numId="23">
    <w:abstractNumId w:val="3"/>
  </w:num>
  <w:num w:numId="24">
    <w:abstractNumId w:val="5"/>
  </w:num>
  <w:num w:numId="25">
    <w:abstractNumId w:val="13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4B64"/>
    <w:rsid w:val="00043A64"/>
    <w:rsid w:val="00073E3A"/>
    <w:rsid w:val="00087E09"/>
    <w:rsid w:val="00090AD2"/>
    <w:rsid w:val="000A45BA"/>
    <w:rsid w:val="000D7B3D"/>
    <w:rsid w:val="000F3174"/>
    <w:rsid w:val="00100F20"/>
    <w:rsid w:val="00113972"/>
    <w:rsid w:val="00114E06"/>
    <w:rsid w:val="00155286"/>
    <w:rsid w:val="00186322"/>
    <w:rsid w:val="00196F56"/>
    <w:rsid w:val="001A4F27"/>
    <w:rsid w:val="001B1FB8"/>
    <w:rsid w:val="001B43B3"/>
    <w:rsid w:val="001C6BAF"/>
    <w:rsid w:val="00245A43"/>
    <w:rsid w:val="00245FCB"/>
    <w:rsid w:val="00263565"/>
    <w:rsid w:val="00265550"/>
    <w:rsid w:val="002861D3"/>
    <w:rsid w:val="002A2E29"/>
    <w:rsid w:val="002B1501"/>
    <w:rsid w:val="002D1380"/>
    <w:rsid w:val="002F1DD4"/>
    <w:rsid w:val="00303932"/>
    <w:rsid w:val="0033253D"/>
    <w:rsid w:val="0034577A"/>
    <w:rsid w:val="00387FEA"/>
    <w:rsid w:val="00446219"/>
    <w:rsid w:val="00454FFB"/>
    <w:rsid w:val="00472004"/>
    <w:rsid w:val="004D124F"/>
    <w:rsid w:val="005254E2"/>
    <w:rsid w:val="00536176"/>
    <w:rsid w:val="00557406"/>
    <w:rsid w:val="0057361C"/>
    <w:rsid w:val="005C237B"/>
    <w:rsid w:val="005D5200"/>
    <w:rsid w:val="005D7394"/>
    <w:rsid w:val="005F65E1"/>
    <w:rsid w:val="00622763"/>
    <w:rsid w:val="00634A90"/>
    <w:rsid w:val="006C377F"/>
    <w:rsid w:val="006C4E33"/>
    <w:rsid w:val="006F4F2E"/>
    <w:rsid w:val="007274AF"/>
    <w:rsid w:val="00730628"/>
    <w:rsid w:val="00745E0A"/>
    <w:rsid w:val="00764FB8"/>
    <w:rsid w:val="0077232D"/>
    <w:rsid w:val="00775B49"/>
    <w:rsid w:val="0079457C"/>
    <w:rsid w:val="007A77A8"/>
    <w:rsid w:val="007B20EB"/>
    <w:rsid w:val="007C22F8"/>
    <w:rsid w:val="007F6414"/>
    <w:rsid w:val="00803703"/>
    <w:rsid w:val="008253D5"/>
    <w:rsid w:val="00836ABB"/>
    <w:rsid w:val="00854760"/>
    <w:rsid w:val="0085540A"/>
    <w:rsid w:val="00885994"/>
    <w:rsid w:val="00890C30"/>
    <w:rsid w:val="008C3283"/>
    <w:rsid w:val="008D7B8C"/>
    <w:rsid w:val="008E1539"/>
    <w:rsid w:val="008F02D8"/>
    <w:rsid w:val="00927902"/>
    <w:rsid w:val="00937040"/>
    <w:rsid w:val="009414AD"/>
    <w:rsid w:val="0096335D"/>
    <w:rsid w:val="009A304B"/>
    <w:rsid w:val="009C21BA"/>
    <w:rsid w:val="009E663A"/>
    <w:rsid w:val="009F6E3B"/>
    <w:rsid w:val="00A002DA"/>
    <w:rsid w:val="00A07705"/>
    <w:rsid w:val="00A20799"/>
    <w:rsid w:val="00A312B0"/>
    <w:rsid w:val="00A32FD4"/>
    <w:rsid w:val="00A433BA"/>
    <w:rsid w:val="00A819A3"/>
    <w:rsid w:val="00A81F68"/>
    <w:rsid w:val="00AA7256"/>
    <w:rsid w:val="00AB084F"/>
    <w:rsid w:val="00AB2AD5"/>
    <w:rsid w:val="00AD7D40"/>
    <w:rsid w:val="00AE1B39"/>
    <w:rsid w:val="00AE3816"/>
    <w:rsid w:val="00B05A04"/>
    <w:rsid w:val="00B3139E"/>
    <w:rsid w:val="00B54453"/>
    <w:rsid w:val="00BA5443"/>
    <w:rsid w:val="00BB4239"/>
    <w:rsid w:val="00BF4289"/>
    <w:rsid w:val="00C36F85"/>
    <w:rsid w:val="00C418B7"/>
    <w:rsid w:val="00C475B2"/>
    <w:rsid w:val="00C82B87"/>
    <w:rsid w:val="00C8436F"/>
    <w:rsid w:val="00C9206E"/>
    <w:rsid w:val="00CA6632"/>
    <w:rsid w:val="00CC085B"/>
    <w:rsid w:val="00CD3D35"/>
    <w:rsid w:val="00D31753"/>
    <w:rsid w:val="00D62797"/>
    <w:rsid w:val="00D6577B"/>
    <w:rsid w:val="00D809BB"/>
    <w:rsid w:val="00DA7CEB"/>
    <w:rsid w:val="00DC02A7"/>
    <w:rsid w:val="00E308B3"/>
    <w:rsid w:val="00E51EBA"/>
    <w:rsid w:val="00E6230F"/>
    <w:rsid w:val="00E812CB"/>
    <w:rsid w:val="00E84FA5"/>
    <w:rsid w:val="00EA7F2D"/>
    <w:rsid w:val="00EC525D"/>
    <w:rsid w:val="00EF7E90"/>
    <w:rsid w:val="00F37CC8"/>
    <w:rsid w:val="00F46F98"/>
    <w:rsid w:val="00F54B64"/>
    <w:rsid w:val="00F572CA"/>
    <w:rsid w:val="00F93119"/>
    <w:rsid w:val="00FB44F5"/>
    <w:rsid w:val="00FC0E84"/>
    <w:rsid w:val="00FD254A"/>
    <w:rsid w:val="00FD6AB2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DDDF8A3-6459-49A3-A9DC-9040FE52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87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spacing w:before="73"/>
      <w:ind w:left="587" w:hanging="24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6"/>
      <w:ind w:left="587" w:right="38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947" w:hanging="28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footer"/>
    <w:basedOn w:val="a"/>
    <w:link w:val="a7"/>
    <w:uiPriority w:val="99"/>
    <w:rsid w:val="00EF7E90"/>
    <w:pPr>
      <w:tabs>
        <w:tab w:val="center" w:pos="4677"/>
        <w:tab w:val="right" w:pos="9355"/>
      </w:tabs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F7E90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fontstyle21">
    <w:name w:val="fontstyle21"/>
    <w:rsid w:val="00EF7E9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8">
    <w:name w:val="Hyperlink"/>
    <w:basedOn w:val="a0"/>
    <w:unhideWhenUsed/>
    <w:rsid w:val="001B1FB8"/>
    <w:rPr>
      <w:color w:val="0000FF" w:themeColor="hyperlink"/>
      <w:u w:val="single"/>
    </w:rPr>
  </w:style>
  <w:style w:type="character" w:customStyle="1" w:styleId="285pt">
    <w:name w:val="Основной текст (2) + 8.5 pt"/>
    <w:rsid w:val="001B1FB8"/>
    <w:rPr>
      <w:rFonts w:ascii="Century Schoolbook" w:hAnsi="Century Schoolbook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paragraph" w:customStyle="1" w:styleId="10">
    <w:name w:val="Абзац списка1"/>
    <w:basedOn w:val="a"/>
    <w:qFormat/>
    <w:rsid w:val="00E84FA5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20">
    <w:name w:val="Основной текст (2) + Полужирный"/>
    <w:aliases w:val="Курсив1"/>
    <w:rsid w:val="00E84FA5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ar-SA"/>
    </w:rPr>
  </w:style>
  <w:style w:type="character" w:customStyle="1" w:styleId="fontstyle31">
    <w:name w:val="fontstyle31"/>
    <w:rsid w:val="00E84FA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11">
    <w:name w:val="Абзац списка1"/>
    <w:basedOn w:val="a"/>
    <w:qFormat/>
    <w:rsid w:val="006F4F2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Default">
    <w:name w:val="Default"/>
    <w:rsid w:val="006F4F2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51">
    <w:name w:val="fontstyle51"/>
    <w:rsid w:val="006F4F2E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customStyle="1" w:styleId="rvps2">
    <w:name w:val="rvps2"/>
    <w:basedOn w:val="a"/>
    <w:rsid w:val="006C377F"/>
    <w:pPr>
      <w:widowControl/>
      <w:suppressAutoHyphens/>
      <w:autoSpaceDE/>
      <w:autoSpaceDN/>
      <w:spacing w:after="200" w:line="276" w:lineRule="auto"/>
    </w:pPr>
    <w:rPr>
      <w:rFonts w:ascii="Calibri" w:hAnsi="Calibri" w:cs="Calibri"/>
      <w:kern w:val="1"/>
      <w:lang w:val="ru-RU" w:eastAsia="ar-SA"/>
    </w:rPr>
  </w:style>
  <w:style w:type="character" w:customStyle="1" w:styleId="fontstyle61">
    <w:name w:val="fontstyle61"/>
    <w:rsid w:val="006C377F"/>
    <w:rPr>
      <w:rFonts w:ascii="Calibri-Light" w:hAnsi="Calibri-Ligh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544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453"/>
    <w:rPr>
      <w:rFonts w:ascii="Times New Roman" w:eastAsia="Times New Roman" w:hAnsi="Times New Roman" w:cs="Times New Roman"/>
      <w:lang w:val="uk-UA"/>
    </w:rPr>
  </w:style>
  <w:style w:type="character" w:customStyle="1" w:styleId="285pt1">
    <w:name w:val="Основной текст (2) + 8.5 pt1"/>
    <w:aliases w:val="Курсив,Основной текст (2) + 9 pt,Курсив2"/>
    <w:rsid w:val="006C4E33"/>
    <w:rPr>
      <w:rFonts w:ascii="Century Schoolbook" w:hAnsi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paragraph" w:customStyle="1" w:styleId="21">
    <w:name w:val="Абзац списка2"/>
    <w:basedOn w:val="a"/>
    <w:qFormat/>
    <w:rsid w:val="006C4E33"/>
    <w:pP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customStyle="1" w:styleId="12">
    <w:name w:val="Основной текст1"/>
    <w:rsid w:val="006C4E3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x-none"/>
    </w:rPr>
  </w:style>
  <w:style w:type="paragraph" w:styleId="ab">
    <w:name w:val="Normal (Web)"/>
    <w:basedOn w:val="a"/>
    <w:rsid w:val="006C4E33"/>
    <w:pPr>
      <w:widowControl/>
      <w:autoSpaceDE/>
      <w:autoSpaceDN/>
      <w:spacing w:before="100" w:beforeAutospacing="1" w:after="100" w:afterAutospacing="1"/>
    </w:pPr>
    <w:rPr>
      <w:color w:val="333333"/>
      <w:sz w:val="24"/>
      <w:szCs w:val="24"/>
      <w:lang w:val="ru-RU" w:eastAsia="ru-RU"/>
    </w:rPr>
  </w:style>
  <w:style w:type="character" w:styleId="ac">
    <w:name w:val="Strong"/>
    <w:qFormat/>
    <w:rsid w:val="006C4E33"/>
    <w:rPr>
      <w:b/>
    </w:rPr>
  </w:style>
  <w:style w:type="table" w:styleId="ad">
    <w:name w:val="Table Grid"/>
    <w:basedOn w:val="a1"/>
    <w:uiPriority w:val="59"/>
    <w:rsid w:val="006C4E3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3"/>
    <w:next w:val="a3"/>
    <w:rsid w:val="006C4E33"/>
    <w:pPr>
      <w:widowControl/>
      <w:autoSpaceDE/>
      <w:autoSpaceDN/>
      <w:spacing w:before="60" w:after="160"/>
      <w:ind w:left="794"/>
      <w:jc w:val="both"/>
    </w:pPr>
    <w:rPr>
      <w:rFonts w:ascii="Arial" w:eastAsia="SimSun" w:hAnsi="Arial" w:cs="Verdana"/>
      <w:color w:val="000000"/>
      <w:sz w:val="22"/>
      <w:lang w:val="en-GB" w:eastAsia="zh-CN"/>
    </w:rPr>
  </w:style>
  <w:style w:type="paragraph" w:customStyle="1" w:styleId="ae">
    <w:name w:val="Нормальний текст"/>
    <w:basedOn w:val="a"/>
    <w:rsid w:val="006C4E33"/>
    <w:pPr>
      <w:widowControl/>
      <w:autoSpaceDE/>
      <w:autoSpaceDN/>
      <w:spacing w:before="120"/>
      <w:ind w:firstLine="567"/>
      <w:jc w:val="both"/>
    </w:pPr>
    <w:rPr>
      <w:rFonts w:ascii="Antiqua" w:eastAsia="Calibri" w:hAnsi="Antiqua"/>
      <w:sz w:val="26"/>
      <w:szCs w:val="20"/>
      <w:lang w:eastAsia="ru-RU"/>
    </w:rPr>
  </w:style>
  <w:style w:type="paragraph" w:customStyle="1" w:styleId="af">
    <w:name w:val="Назва документа"/>
    <w:basedOn w:val="a"/>
    <w:next w:val="ae"/>
    <w:rsid w:val="006C4E33"/>
    <w:pPr>
      <w:keepNext/>
      <w:keepLines/>
      <w:widowControl/>
      <w:autoSpaceDE/>
      <w:autoSpaceDN/>
      <w:spacing w:before="240" w:after="240"/>
      <w:jc w:val="center"/>
    </w:pPr>
    <w:rPr>
      <w:rFonts w:ascii="Antiqua" w:eastAsia="Calibri" w:hAnsi="Antiqua"/>
      <w:b/>
      <w:sz w:val="26"/>
      <w:szCs w:val="20"/>
      <w:lang w:eastAsia="ru-RU"/>
    </w:rPr>
  </w:style>
  <w:style w:type="character" w:customStyle="1" w:styleId="fontstyle01">
    <w:name w:val="fontstyle01"/>
    <w:rsid w:val="006C4E3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6C4E33"/>
    <w:rPr>
      <w:rFonts w:ascii="CourierNewPSMT" w:hAnsi="CourierNew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rsid w:val="006C4E3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f0">
    <w:name w:val="Body Text Indent"/>
    <w:basedOn w:val="a"/>
    <w:link w:val="af1"/>
    <w:rsid w:val="006C4E33"/>
    <w:pPr>
      <w:widowControl/>
      <w:autoSpaceDE/>
      <w:autoSpaceDN/>
      <w:spacing w:after="120"/>
      <w:ind w:left="283"/>
    </w:pPr>
    <w:rPr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6C4E3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6C4E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rsid w:val="006C4E33"/>
  </w:style>
  <w:style w:type="paragraph" w:styleId="af2">
    <w:name w:val="Balloon Text"/>
    <w:basedOn w:val="a"/>
    <w:link w:val="af3"/>
    <w:rsid w:val="006C4E33"/>
    <w:pPr>
      <w:widowControl/>
      <w:autoSpaceDE/>
      <w:autoSpaceDN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3">
    <w:name w:val="Текст выноски Знак"/>
    <w:basedOn w:val="a0"/>
    <w:link w:val="af2"/>
    <w:rsid w:val="006C4E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akon4.rada.gov.ua/%20laws/show/266-2015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%20laws/show/266-2015-&#1087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556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29</Pages>
  <Words>8795</Words>
  <Characters>50135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58813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RePack by SPecialiST</dc:creator>
  <cp:lastModifiedBy>Анатолий</cp:lastModifiedBy>
  <cp:revision>78</cp:revision>
  <cp:lastPrinted>2023-04-18T06:45:00Z</cp:lastPrinted>
  <dcterms:created xsi:type="dcterms:W3CDTF">2023-04-12T05:45:00Z</dcterms:created>
  <dcterms:modified xsi:type="dcterms:W3CDTF">2023-04-18T06:51:00Z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